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A2" w:rsidRPr="004012A2" w:rsidRDefault="004012A2" w:rsidP="004012A2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200"/>
        <w:tblW w:w="9885" w:type="dxa"/>
        <w:tblLayout w:type="fixed"/>
        <w:tblLook w:val="04A0" w:firstRow="1" w:lastRow="0" w:firstColumn="1" w:lastColumn="0" w:noHBand="0" w:noVBand="1"/>
      </w:tblPr>
      <w:tblGrid>
        <w:gridCol w:w="4113"/>
        <w:gridCol w:w="710"/>
        <w:gridCol w:w="362"/>
        <w:gridCol w:w="4645"/>
        <w:gridCol w:w="55"/>
      </w:tblGrid>
      <w:tr w:rsidR="00AA497B" w:rsidRPr="00CC333B" w:rsidTr="00167E10">
        <w:trPr>
          <w:cantSplit/>
          <w:trHeight w:val="1560"/>
        </w:trPr>
        <w:tc>
          <w:tcPr>
            <w:tcW w:w="4113" w:type="dxa"/>
          </w:tcPr>
          <w:p w:rsidR="00AA497B" w:rsidRPr="00CC333B" w:rsidRDefault="00AA497B" w:rsidP="00167E10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480"/>
                <w:tab w:val="center" w:pos="194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u-ES" w:eastAsia="ru-RU"/>
              </w:rPr>
              <w:tab/>
            </w: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A497B" w:rsidRPr="00CC333B" w:rsidRDefault="00AA497B" w:rsidP="00167E10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480"/>
                <w:tab w:val="center" w:pos="1948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u-ES" w:eastAsia="ru-RU"/>
              </w:rPr>
            </w:pPr>
          </w:p>
          <w:p w:rsidR="00AA497B" w:rsidRPr="00CC333B" w:rsidRDefault="00AA497B" w:rsidP="00167E10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480"/>
                <w:tab w:val="center" w:pos="1948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u-ES" w:eastAsia="ru-RU"/>
              </w:rPr>
            </w:pPr>
          </w:p>
          <w:p w:rsidR="00AA497B" w:rsidRPr="00CC333B" w:rsidRDefault="00AA497B" w:rsidP="00167E10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480"/>
                <w:tab w:val="center" w:pos="1948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tt-RU" w:eastAsia="ru-RU"/>
              </w:rPr>
            </w:pP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u-ES" w:eastAsia="ru-RU"/>
              </w:rPr>
              <w:t>БАШ</w:t>
            </w:r>
            <w:r w:rsidRPr="00CC333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ba-RU" w:eastAsia="ru-RU"/>
              </w:rPr>
              <w:t>ҡ</w:t>
            </w: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eu-ES" w:eastAsia="ru-RU"/>
              </w:rPr>
              <w:t>ОРТОСТАН</w:t>
            </w: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tt-RU" w:eastAsia="ru-RU"/>
              </w:rPr>
              <w:t xml:space="preserve">  РЕСПУБЛИКА</w:t>
            </w: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ba-RU" w:eastAsia="ru-RU"/>
              </w:rPr>
              <w:t>Һ</w:t>
            </w:r>
            <w:r w:rsidRPr="00CC333B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val="tt-RU" w:eastAsia="ru-RU"/>
              </w:rPr>
              <w:t>Ы</w:t>
            </w:r>
          </w:p>
          <w:p w:rsidR="00AA497B" w:rsidRPr="00CC333B" w:rsidRDefault="00AA497B" w:rsidP="001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CC333B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ү</w:t>
            </w:r>
            <w:proofErr w:type="gram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CC333B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ә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рсен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районы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районыны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ң</w:t>
            </w:r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Новопетровка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ауыл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A497B" w:rsidRPr="00CC333B" w:rsidRDefault="00AA497B" w:rsidP="00167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Советы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ауыл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бил</w:t>
            </w:r>
            <w:r w:rsidRPr="00CC333B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ә</w:t>
            </w:r>
            <w:proofErr w:type="gramStart"/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CC333B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әһ</w:t>
            </w:r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>е Советы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A497B" w:rsidRPr="00CC333B" w:rsidRDefault="00AA497B" w:rsidP="00167E1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</w:pPr>
          </w:p>
          <w:p w:rsidR="00AA497B" w:rsidRPr="00CC333B" w:rsidRDefault="00AA497B" w:rsidP="00167E1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</w:pPr>
          </w:p>
          <w:p w:rsidR="00AA497B" w:rsidRPr="00CC333B" w:rsidRDefault="00AA497B" w:rsidP="00167E1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4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1B17762E" wp14:editId="6E1D773C">
                  <wp:extent cx="828040" cy="1018297"/>
                  <wp:effectExtent l="0" t="0" r="0" b="0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00" cy="105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2"/>
          </w:tcPr>
          <w:p w:rsidR="00AA497B" w:rsidRPr="00CC333B" w:rsidRDefault="00AA497B" w:rsidP="00167E10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spacing w:before="200"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AA497B" w:rsidRPr="00CC333B" w:rsidRDefault="00AA497B" w:rsidP="00167E10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spacing w:before="200" w:after="0" w:line="240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РЕСПУБЛИКА  БАШКОРТОСТАН</w:t>
            </w:r>
          </w:p>
          <w:p w:rsidR="00AA497B" w:rsidRPr="00CC333B" w:rsidRDefault="00AA497B" w:rsidP="001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 xml:space="preserve">Совет сельского  поселения  </w:t>
            </w:r>
          </w:p>
          <w:p w:rsidR="00AA497B" w:rsidRPr="00CC333B" w:rsidRDefault="00AA497B" w:rsidP="001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 xml:space="preserve">  Новопетровский  сельсовет </w:t>
            </w:r>
          </w:p>
          <w:p w:rsidR="00AA497B" w:rsidRPr="00CC333B" w:rsidRDefault="00AA497B" w:rsidP="00167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муниципального района Кугарчинский район</w:t>
            </w:r>
          </w:p>
        </w:tc>
      </w:tr>
      <w:tr w:rsidR="00AA497B" w:rsidRPr="00CC333B" w:rsidTr="00167E10">
        <w:trPr>
          <w:cantSplit/>
          <w:trHeight w:val="469"/>
        </w:trPr>
        <w:tc>
          <w:tcPr>
            <w:tcW w:w="41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AA497B" w:rsidRPr="00CC333B" w:rsidRDefault="00AA497B" w:rsidP="00167E10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453332, 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ba-RU" w:eastAsia="ru-RU"/>
              </w:rPr>
              <w:t>Ү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рге урам, 20, С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ba-RU" w:eastAsia="ru-RU"/>
              </w:rPr>
              <w:t>ә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йет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ba-RU" w:eastAsia="ru-RU"/>
              </w:rPr>
              <w:t>ҡ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ол,  тел. </w:t>
            </w:r>
          </w:p>
          <w:p w:rsidR="00AA497B" w:rsidRPr="00CC333B" w:rsidRDefault="00AA497B" w:rsidP="00167E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 (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34789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 2-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A497B" w:rsidRPr="00CC333B" w:rsidRDefault="00AA497B" w:rsidP="00167E10">
            <w:pPr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497B" w:rsidRPr="00CC333B" w:rsidRDefault="00AA497B" w:rsidP="00167E1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97B" w:rsidRPr="00CC333B" w:rsidRDefault="00AA497B" w:rsidP="00167E10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pacing w:after="0" w:line="216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453332, </w:t>
            </w:r>
            <w:proofErr w:type="spellStart"/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аиткулово</w:t>
            </w:r>
            <w:proofErr w:type="spellEnd"/>
            <w:r w:rsidRPr="00C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Верхняя, 20,                                                тел. 8 (34789) 2-56-03</w:t>
            </w:r>
          </w:p>
        </w:tc>
      </w:tr>
      <w:tr w:rsidR="00AA497B" w:rsidRPr="00CC333B" w:rsidTr="00167E10">
        <w:trPr>
          <w:gridAfter w:val="1"/>
          <w:wAfter w:w="55" w:type="dxa"/>
          <w:trHeight w:val="1178"/>
        </w:trPr>
        <w:tc>
          <w:tcPr>
            <w:tcW w:w="4823" w:type="dxa"/>
            <w:gridSpan w:val="2"/>
          </w:tcPr>
          <w:p w:rsidR="00AA497B" w:rsidRPr="00CC333B" w:rsidRDefault="00AA497B" w:rsidP="00167E1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CC33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a-RU" w:eastAsia="ru-RU"/>
              </w:rPr>
              <w:t>ҡ</w:t>
            </w:r>
            <w:r w:rsidRPr="00CC33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АРАР     </w:t>
            </w:r>
          </w:p>
          <w:p w:rsidR="00AA497B" w:rsidRPr="00CC333B" w:rsidRDefault="001203C8" w:rsidP="00AA497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03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«31» </w:t>
            </w:r>
            <w:r w:rsidRPr="001203C8">
              <w:rPr>
                <w:rFonts w:ascii="Times New Roman" w:eastAsia="Times New Roman" w:hAnsi="Times New Roman" w:cs="Times New Roman"/>
                <w:b/>
                <w:lang w:val="ba-RU" w:eastAsia="ru-RU"/>
              </w:rPr>
              <w:t>ғинуар</w:t>
            </w:r>
            <w:r w:rsidRPr="001203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2022 й.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</w:t>
            </w:r>
            <w:r w:rsidR="00252439">
              <w:rPr>
                <w:rFonts w:ascii="Times New Roman" w:eastAsia="Times New Roman" w:hAnsi="Times New Roman" w:cs="Times New Roman"/>
                <w:lang w:eastAsia="ru-RU"/>
              </w:rPr>
              <w:t>№74</w:t>
            </w:r>
            <w:bookmarkStart w:id="0" w:name="_GoBack"/>
            <w:bookmarkEnd w:id="0"/>
          </w:p>
        </w:tc>
        <w:tc>
          <w:tcPr>
            <w:tcW w:w="5007" w:type="dxa"/>
            <w:gridSpan w:val="2"/>
          </w:tcPr>
          <w:p w:rsidR="00AA497B" w:rsidRPr="00CC333B" w:rsidRDefault="00AA497B" w:rsidP="00167E10">
            <w:pP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</w:t>
            </w:r>
            <w:r w:rsidRPr="00CC333B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РЕШЕНИЕ</w:t>
            </w:r>
          </w:p>
          <w:p w:rsidR="00AA497B" w:rsidRPr="00CC333B" w:rsidRDefault="00AA497B" w:rsidP="00AA497B">
            <w:pPr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3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1203C8" w:rsidRPr="001203C8">
              <w:rPr>
                <w:rFonts w:ascii="Times New Roman" w:eastAsia="Times New Roman" w:hAnsi="Times New Roman" w:cs="Times New Roman"/>
                <w:b/>
                <w:lang w:eastAsia="ru-RU"/>
              </w:rPr>
              <w:t>«31» января 2022 г</w:t>
            </w:r>
          </w:p>
        </w:tc>
      </w:tr>
    </w:tbl>
    <w:p w:rsidR="004012A2" w:rsidRPr="001203C8" w:rsidRDefault="004012A2" w:rsidP="00AA49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12A2" w:rsidRPr="001203C8" w:rsidRDefault="004012A2" w:rsidP="004012A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C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4012A2" w:rsidRPr="001203C8" w:rsidRDefault="004012A2" w:rsidP="004012A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C8">
        <w:rPr>
          <w:rFonts w:ascii="Times New Roman" w:hAnsi="Times New Roman" w:cs="Times New Roman"/>
          <w:b/>
          <w:sz w:val="28"/>
          <w:szCs w:val="28"/>
        </w:rPr>
        <w:t xml:space="preserve">в Устав сельского поселения </w:t>
      </w:r>
      <w:r w:rsidR="00AA497B" w:rsidRPr="001203C8">
        <w:rPr>
          <w:rFonts w:ascii="Times New Roman" w:hAnsi="Times New Roman" w:cs="Times New Roman"/>
          <w:b/>
          <w:sz w:val="28"/>
          <w:szCs w:val="28"/>
        </w:rPr>
        <w:t>Новопетровский сельсовет</w:t>
      </w:r>
    </w:p>
    <w:p w:rsidR="004012A2" w:rsidRPr="001203C8" w:rsidRDefault="004012A2" w:rsidP="004012A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C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F11DA" w:rsidRPr="001203C8">
        <w:rPr>
          <w:rFonts w:ascii="Times New Roman" w:hAnsi="Times New Roman" w:cs="Times New Roman"/>
          <w:b/>
          <w:sz w:val="28"/>
          <w:szCs w:val="28"/>
        </w:rPr>
        <w:t>Кугарчинский</w:t>
      </w:r>
      <w:r w:rsidRPr="001203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12A2" w:rsidRPr="001203C8" w:rsidRDefault="004012A2" w:rsidP="004012A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C8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1203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AA497B" w:rsidRPr="00AA497B">
        <w:rPr>
          <w:rFonts w:ascii="Times New Roman" w:hAnsi="Times New Roman" w:cs="Times New Roman"/>
          <w:sz w:val="28"/>
          <w:szCs w:val="28"/>
        </w:rPr>
        <w:t xml:space="preserve">Новопетровский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F11DA" w:rsidRPr="000F11DA">
        <w:rPr>
          <w:rFonts w:ascii="Times New Roman" w:hAnsi="Times New Roman" w:cs="Times New Roman"/>
          <w:sz w:val="28"/>
          <w:szCs w:val="28"/>
        </w:rPr>
        <w:t>Кугарчинский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AA497B" w:rsidRPr="00AA497B">
        <w:rPr>
          <w:rFonts w:ascii="Times New Roman" w:hAnsi="Times New Roman" w:cs="Times New Roman"/>
          <w:sz w:val="28"/>
          <w:szCs w:val="28"/>
        </w:rPr>
        <w:t xml:space="preserve">Новопетровский сельсовет </w:t>
      </w:r>
      <w:r w:rsidRPr="001844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F11DA">
        <w:rPr>
          <w:rFonts w:ascii="Times New Roman" w:hAnsi="Times New Roman" w:cs="Times New Roman"/>
          <w:sz w:val="28"/>
          <w:szCs w:val="28"/>
        </w:rPr>
        <w:t>Кугарчинский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 w:rsidRPr="00A87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10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</w:t>
      </w:r>
      <w:proofErr w:type="gramStart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57197">
        <w:rPr>
          <w:rFonts w:ascii="Times New Roman" w:eastAsia="Calibri" w:hAnsi="Times New Roman" w:cs="Times New Roman"/>
          <w:sz w:val="28"/>
          <w:szCs w:val="28"/>
        </w:rPr>
        <w:t>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A7CF2">
        <w:rPr>
          <w:rFonts w:ascii="Times New Roman" w:hAnsi="Times New Roman" w:cs="Times New Roman"/>
          <w:sz w:val="28"/>
          <w:szCs w:val="28"/>
        </w:rPr>
        <w:t>;</w:t>
      </w:r>
      <w:r w:rsidR="00B07B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7B7C">
        <w:rPr>
          <w:rFonts w:ascii="Times New Roman" w:hAnsi="Times New Roman" w:cs="Times New Roman"/>
          <w:sz w:val="28"/>
          <w:szCs w:val="28"/>
        </w:rPr>
        <w:t>;</w:t>
      </w:r>
    </w:p>
    <w:p w:rsidR="00B07B7C" w:rsidRPr="004A7CF2" w:rsidRDefault="00B07B7C" w:rsidP="00B07B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proofErr w:type="gramStart"/>
      <w:r w:rsidR="003178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30C" w:rsidRDefault="00CC330C" w:rsidP="004A7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1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BA0" w:rsidRDefault="00266BA0" w:rsidP="004733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141" w:rsidRPr="00967141" w:rsidRDefault="006518F3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167" w:rsidRPr="00967141" w:rsidRDefault="004E5167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>озможность представления жителями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 xml:space="preserve">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  <w:proofErr w:type="gramEnd"/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2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)», 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порядок </w:t>
      </w: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3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42C0" w:rsidRDefault="00E942C0" w:rsidP="009671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2B25" w:rsidRPr="00DA107D" w:rsidRDefault="008F2B25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07D" w:rsidRPr="00DA107D" w:rsidRDefault="00B34FA9" w:rsidP="00E076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</w:t>
      </w:r>
      <w:r w:rsidR="00DA107D"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sub_40190508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1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0FC6" w:rsidRDefault="008B0FC6" w:rsidP="008B0F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определенном</w:t>
      </w:r>
      <w:proofErr w:type="gramEnd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B06" w:rsidRPr="00F0175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25B06" w:rsidRPr="00F01757">
        <w:rPr>
          <w:rFonts w:ascii="Times New Roman" w:hAnsi="Times New Roman" w:cs="Times New Roman"/>
          <w:sz w:val="28"/>
          <w:szCs w:val="28"/>
        </w:rPr>
        <w:t>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</w:t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D65" w:rsidRDefault="00B77D65" w:rsidP="006139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4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4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A82664" w:rsidRDefault="00A82664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5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6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формируемые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7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3. В случае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E525E" w:rsidRDefault="006E525E" w:rsidP="006E52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http://право-минюст</w:t>
      </w:r>
      <w:proofErr w:type="gramStart"/>
      <w:r w:rsidR="00C95C6D" w:rsidRPr="0030319E">
        <w:rPr>
          <w:sz w:val="28"/>
          <w:szCs w:val="28"/>
        </w:rPr>
        <w:t>.р</w:t>
      </w:r>
      <w:proofErr w:type="gramEnd"/>
      <w:r w:rsidR="00C95C6D" w:rsidRPr="0030319E">
        <w:rPr>
          <w:sz w:val="28"/>
          <w:szCs w:val="28"/>
        </w:rPr>
        <w:t xml:space="preserve">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1203C8" w:rsidRPr="001203C8">
        <w:rPr>
          <w:sz w:val="28"/>
          <w:szCs w:val="28"/>
        </w:rPr>
        <w:t xml:space="preserve">сельского поселения </w:t>
      </w:r>
      <w:r w:rsidR="001203C8">
        <w:rPr>
          <w:sz w:val="28"/>
          <w:szCs w:val="28"/>
        </w:rPr>
        <w:t>Новопетровский</w:t>
      </w:r>
      <w:r w:rsidR="001203C8" w:rsidRPr="001203C8">
        <w:rPr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E136E6">
        <w:rPr>
          <w:sz w:val="28"/>
          <w:szCs w:val="28"/>
        </w:rPr>
        <w:t xml:space="preserve"> </w:t>
      </w:r>
      <w:proofErr w:type="gramStart"/>
      <w:r w:rsidRPr="00E136E6">
        <w:rPr>
          <w:sz w:val="28"/>
          <w:szCs w:val="28"/>
        </w:rPr>
        <w:t xml:space="preserve">в течение семи дней со дня 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>государственной регистрации</w:t>
      </w:r>
      <w:proofErr w:type="gramEnd"/>
      <w:r w:rsidRPr="00E136E6">
        <w:rPr>
          <w:sz w:val="28"/>
          <w:szCs w:val="28"/>
        </w:rPr>
        <w:t xml:space="preserve">. </w:t>
      </w:r>
    </w:p>
    <w:p w:rsidR="006E525E" w:rsidRDefault="006E525E" w:rsidP="006E52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5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11DA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</w:p>
    <w:p w:rsidR="0033301C" w:rsidRPr="0033301C" w:rsidRDefault="00AA497B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Новопетровский сельсовет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0F11DA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0F11DA" w:rsidRDefault="000F11DA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F11DA">
        <w:rPr>
          <w:rFonts w:ascii="Times New Roman" w:hAnsi="Times New Roman" w:cs="Times New Roman"/>
          <w:color w:val="00000A"/>
          <w:sz w:val="28"/>
          <w:szCs w:val="28"/>
        </w:rPr>
        <w:t>Кугарчинский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3301C"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район 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</w:t>
      </w:r>
      <w:r w:rsidR="000F11DA">
        <w:rPr>
          <w:rFonts w:ascii="Times New Roman" w:hAnsi="Times New Roman" w:cs="Times New Roman"/>
          <w:color w:val="00000A"/>
          <w:sz w:val="28"/>
          <w:szCs w:val="28"/>
        </w:rPr>
        <w:t xml:space="preserve">          </w:t>
      </w:r>
      <w:r w:rsidR="00AA497B">
        <w:rPr>
          <w:rFonts w:ascii="Times New Roman" w:hAnsi="Times New Roman" w:cs="Times New Roman"/>
          <w:color w:val="00000A"/>
          <w:sz w:val="28"/>
          <w:szCs w:val="28"/>
        </w:rPr>
        <w:t xml:space="preserve">       Х.А.Аллабердин</w:t>
      </w:r>
    </w:p>
    <w:p w:rsidR="0033301C" w:rsidRPr="00E136E6" w:rsidRDefault="0033301C" w:rsidP="00E136E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79" w:rsidRDefault="003F0C79" w:rsidP="00A93632">
      <w:pPr>
        <w:spacing w:after="0" w:line="240" w:lineRule="auto"/>
      </w:pPr>
      <w:r>
        <w:separator/>
      </w:r>
    </w:p>
  </w:endnote>
  <w:endnote w:type="continuationSeparator" w:id="0">
    <w:p w:rsidR="003F0C79" w:rsidRDefault="003F0C79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MS Gothic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79" w:rsidRDefault="003F0C79" w:rsidP="00A93632">
      <w:pPr>
        <w:spacing w:after="0" w:line="240" w:lineRule="auto"/>
      </w:pPr>
      <w:r>
        <w:separator/>
      </w:r>
    </w:p>
  </w:footnote>
  <w:footnote w:type="continuationSeparator" w:id="0">
    <w:p w:rsidR="003F0C79" w:rsidRDefault="003F0C79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43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1160C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122E"/>
    <w:rsid w:val="000B35C0"/>
    <w:rsid w:val="000B35FA"/>
    <w:rsid w:val="000B73CA"/>
    <w:rsid w:val="000B7402"/>
    <w:rsid w:val="000C61CA"/>
    <w:rsid w:val="000D1506"/>
    <w:rsid w:val="000D18DB"/>
    <w:rsid w:val="000F11DA"/>
    <w:rsid w:val="000F5AB7"/>
    <w:rsid w:val="000F690B"/>
    <w:rsid w:val="00110380"/>
    <w:rsid w:val="00110A83"/>
    <w:rsid w:val="001203C8"/>
    <w:rsid w:val="00123B5E"/>
    <w:rsid w:val="001338E0"/>
    <w:rsid w:val="00172546"/>
    <w:rsid w:val="0018449D"/>
    <w:rsid w:val="001931F5"/>
    <w:rsid w:val="001A3164"/>
    <w:rsid w:val="001B4BEA"/>
    <w:rsid w:val="001F5667"/>
    <w:rsid w:val="00200957"/>
    <w:rsid w:val="0021510E"/>
    <w:rsid w:val="00225ADB"/>
    <w:rsid w:val="002270BD"/>
    <w:rsid w:val="0024035D"/>
    <w:rsid w:val="00241E55"/>
    <w:rsid w:val="00244C1C"/>
    <w:rsid w:val="00252439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930F3"/>
    <w:rsid w:val="003A4B3D"/>
    <w:rsid w:val="003A50DF"/>
    <w:rsid w:val="003A6C2C"/>
    <w:rsid w:val="003D748E"/>
    <w:rsid w:val="003F0C79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58E"/>
    <w:rsid w:val="00681B10"/>
    <w:rsid w:val="0068375F"/>
    <w:rsid w:val="00684A44"/>
    <w:rsid w:val="00685B98"/>
    <w:rsid w:val="00691FF9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497B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768B"/>
    <w:rsid w:val="00E136E6"/>
    <w:rsid w:val="00E16978"/>
    <w:rsid w:val="00E207DD"/>
    <w:rsid w:val="00E27BA0"/>
    <w:rsid w:val="00E411F7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97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  <w:lang w:val="x-none" w:eastAsia="zh-CN"/>
    </w:rPr>
  </w:style>
  <w:style w:type="paragraph" w:styleId="2">
    <w:name w:val="heading 2"/>
    <w:aliases w:val="H2,&quot;Изумруд&quot;"/>
    <w:basedOn w:val="a"/>
    <w:next w:val="a"/>
    <w:link w:val="20"/>
    <w:qFormat/>
    <w:rsid w:val="00AA497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3">
    <w:name w:val="heading 3"/>
    <w:basedOn w:val="a"/>
    <w:next w:val="a0"/>
    <w:link w:val="30"/>
    <w:qFormat/>
    <w:rsid w:val="00AA497B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Times New Roman"/>
      <w:b/>
      <w:bCs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AA497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A497B"/>
    <w:pPr>
      <w:keepNext/>
      <w:numPr>
        <w:ilvl w:val="4"/>
        <w:numId w:val="1"/>
      </w:numPr>
      <w:tabs>
        <w:tab w:val="clear" w:pos="0"/>
      </w:tabs>
      <w:spacing w:after="0" w:line="216" w:lineRule="auto"/>
      <w:ind w:hanging="432"/>
      <w:jc w:val="center"/>
      <w:outlineLvl w:val="4"/>
    </w:pPr>
    <w:rPr>
      <w:rFonts w:ascii="Rom Bsh" w:eastAsia="Times New Roman" w:hAnsi="Rom Bsh" w:cs="Times New Roman"/>
      <w:b/>
      <w:spacing w:val="-2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A497B"/>
    <w:pPr>
      <w:numPr>
        <w:ilvl w:val="5"/>
        <w:numId w:val="1"/>
      </w:numPr>
      <w:tabs>
        <w:tab w:val="clear" w:pos="0"/>
      </w:tabs>
      <w:spacing w:before="240" w:after="60" w:line="240" w:lineRule="auto"/>
      <w:ind w:hanging="432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AA497B"/>
    <w:pPr>
      <w:numPr>
        <w:ilvl w:val="6"/>
        <w:numId w:val="1"/>
      </w:numPr>
      <w:tabs>
        <w:tab w:val="clear" w:pos="0"/>
      </w:tabs>
      <w:spacing w:before="240" w:after="60" w:line="240" w:lineRule="auto"/>
      <w:ind w:hanging="288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497B"/>
    <w:pPr>
      <w:numPr>
        <w:ilvl w:val="7"/>
        <w:numId w:val="1"/>
      </w:numPr>
      <w:tabs>
        <w:tab w:val="clear" w:pos="0"/>
      </w:tabs>
      <w:spacing w:before="240" w:after="60" w:line="240" w:lineRule="auto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A497B"/>
    <w:pPr>
      <w:numPr>
        <w:ilvl w:val="8"/>
        <w:numId w:val="1"/>
      </w:numPr>
      <w:tabs>
        <w:tab w:val="clear" w:pos="0"/>
      </w:tabs>
      <w:spacing w:before="240" w:after="60" w:line="240" w:lineRule="auto"/>
      <w:ind w:hanging="144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EA47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786A"/>
    <w:rPr>
      <w:rFonts w:ascii="Calibri" w:hAnsi="Calibri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A93632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A9363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E4302"/>
  </w:style>
  <w:style w:type="paragraph" w:styleId="ae">
    <w:name w:val="footer"/>
    <w:basedOn w:val="a"/>
    <w:link w:val="af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E4302"/>
  </w:style>
  <w:style w:type="character" w:customStyle="1" w:styleId="10">
    <w:name w:val="Заголовок 1 Знак"/>
    <w:basedOn w:val="a1"/>
    <w:link w:val="1"/>
    <w:rsid w:val="00AA497B"/>
    <w:rPr>
      <w:rFonts w:ascii="Bash Times New Rozaliya" w:eastAsia="Times New Roman" w:hAnsi="Bash Times New Rozaliya" w:cs="Times New Roman"/>
      <w:b/>
      <w:bCs/>
      <w:sz w:val="28"/>
      <w:szCs w:val="20"/>
      <w:lang w:val="x-none"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A497B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30">
    <w:name w:val="Заголовок 3 Знак"/>
    <w:basedOn w:val="a1"/>
    <w:link w:val="3"/>
    <w:rsid w:val="00AA497B"/>
    <w:rPr>
      <w:rFonts w:ascii="Arial" w:eastAsia="Microsoft YaHei" w:hAnsi="Arial" w:cs="Times New Roman"/>
      <w:b/>
      <w:bCs/>
      <w:sz w:val="28"/>
      <w:szCs w:val="28"/>
      <w:lang w:val="x-none" w:eastAsia="zh-CN"/>
    </w:rPr>
  </w:style>
  <w:style w:type="character" w:customStyle="1" w:styleId="40">
    <w:name w:val="Заголовок 4 Знак"/>
    <w:basedOn w:val="a1"/>
    <w:link w:val="4"/>
    <w:rsid w:val="00AA497B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rsid w:val="00AA497B"/>
    <w:rPr>
      <w:rFonts w:ascii="Rom Bsh" w:eastAsia="Times New Roman" w:hAnsi="Rom Bsh" w:cs="Times New Roman"/>
      <w:b/>
      <w:spacing w:val="-2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AA497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AA497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AA497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AA497B"/>
    <w:rPr>
      <w:rFonts w:ascii="Calibri Light" w:eastAsia="Times New Roman" w:hAnsi="Calibri Light" w:cs="Times New Roman"/>
      <w:lang w:val="x-none" w:eastAsia="x-none"/>
    </w:rPr>
  </w:style>
  <w:style w:type="paragraph" w:styleId="a0">
    <w:name w:val="Body Text"/>
    <w:basedOn w:val="a"/>
    <w:link w:val="af0"/>
    <w:uiPriority w:val="99"/>
    <w:semiHidden/>
    <w:unhideWhenUsed/>
    <w:rsid w:val="00AA497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AA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97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  <w:lang w:val="x-none" w:eastAsia="zh-CN"/>
    </w:rPr>
  </w:style>
  <w:style w:type="paragraph" w:styleId="2">
    <w:name w:val="heading 2"/>
    <w:aliases w:val="H2,&quot;Изумруд&quot;"/>
    <w:basedOn w:val="a"/>
    <w:next w:val="a"/>
    <w:link w:val="20"/>
    <w:qFormat/>
    <w:rsid w:val="00AA497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3">
    <w:name w:val="heading 3"/>
    <w:basedOn w:val="a"/>
    <w:next w:val="a0"/>
    <w:link w:val="30"/>
    <w:qFormat/>
    <w:rsid w:val="00AA497B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Times New Roman"/>
      <w:b/>
      <w:bCs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AA497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A497B"/>
    <w:pPr>
      <w:keepNext/>
      <w:numPr>
        <w:ilvl w:val="4"/>
        <w:numId w:val="1"/>
      </w:numPr>
      <w:tabs>
        <w:tab w:val="clear" w:pos="0"/>
      </w:tabs>
      <w:spacing w:after="0" w:line="216" w:lineRule="auto"/>
      <w:ind w:hanging="432"/>
      <w:jc w:val="center"/>
      <w:outlineLvl w:val="4"/>
    </w:pPr>
    <w:rPr>
      <w:rFonts w:ascii="Rom Bsh" w:eastAsia="Times New Roman" w:hAnsi="Rom Bsh" w:cs="Times New Roman"/>
      <w:b/>
      <w:spacing w:val="-2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A497B"/>
    <w:pPr>
      <w:numPr>
        <w:ilvl w:val="5"/>
        <w:numId w:val="1"/>
      </w:numPr>
      <w:tabs>
        <w:tab w:val="clear" w:pos="0"/>
      </w:tabs>
      <w:spacing w:before="240" w:after="60" w:line="240" w:lineRule="auto"/>
      <w:ind w:hanging="432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AA497B"/>
    <w:pPr>
      <w:numPr>
        <w:ilvl w:val="6"/>
        <w:numId w:val="1"/>
      </w:numPr>
      <w:tabs>
        <w:tab w:val="clear" w:pos="0"/>
      </w:tabs>
      <w:spacing w:before="240" w:after="60" w:line="240" w:lineRule="auto"/>
      <w:ind w:hanging="288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497B"/>
    <w:pPr>
      <w:numPr>
        <w:ilvl w:val="7"/>
        <w:numId w:val="1"/>
      </w:numPr>
      <w:tabs>
        <w:tab w:val="clear" w:pos="0"/>
      </w:tabs>
      <w:spacing w:before="240" w:after="60" w:line="240" w:lineRule="auto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A497B"/>
    <w:pPr>
      <w:numPr>
        <w:ilvl w:val="8"/>
        <w:numId w:val="1"/>
      </w:numPr>
      <w:tabs>
        <w:tab w:val="clear" w:pos="0"/>
      </w:tabs>
      <w:spacing w:before="240" w:after="60" w:line="240" w:lineRule="auto"/>
      <w:ind w:hanging="144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EA47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786A"/>
    <w:rPr>
      <w:rFonts w:ascii="Calibri" w:hAnsi="Calibri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A93632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A9363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E4302"/>
  </w:style>
  <w:style w:type="paragraph" w:styleId="ae">
    <w:name w:val="footer"/>
    <w:basedOn w:val="a"/>
    <w:link w:val="af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E4302"/>
  </w:style>
  <w:style w:type="character" w:customStyle="1" w:styleId="10">
    <w:name w:val="Заголовок 1 Знак"/>
    <w:basedOn w:val="a1"/>
    <w:link w:val="1"/>
    <w:rsid w:val="00AA497B"/>
    <w:rPr>
      <w:rFonts w:ascii="Bash Times New Rozaliya" w:eastAsia="Times New Roman" w:hAnsi="Bash Times New Rozaliya" w:cs="Times New Roman"/>
      <w:b/>
      <w:bCs/>
      <w:sz w:val="28"/>
      <w:szCs w:val="20"/>
      <w:lang w:val="x-none"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A497B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30">
    <w:name w:val="Заголовок 3 Знак"/>
    <w:basedOn w:val="a1"/>
    <w:link w:val="3"/>
    <w:rsid w:val="00AA497B"/>
    <w:rPr>
      <w:rFonts w:ascii="Arial" w:eastAsia="Microsoft YaHei" w:hAnsi="Arial" w:cs="Times New Roman"/>
      <w:b/>
      <w:bCs/>
      <w:sz w:val="28"/>
      <w:szCs w:val="28"/>
      <w:lang w:val="x-none" w:eastAsia="zh-CN"/>
    </w:rPr>
  </w:style>
  <w:style w:type="character" w:customStyle="1" w:styleId="40">
    <w:name w:val="Заголовок 4 Знак"/>
    <w:basedOn w:val="a1"/>
    <w:link w:val="4"/>
    <w:rsid w:val="00AA497B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rsid w:val="00AA497B"/>
    <w:rPr>
      <w:rFonts w:ascii="Rom Bsh" w:eastAsia="Times New Roman" w:hAnsi="Rom Bsh" w:cs="Times New Roman"/>
      <w:b/>
      <w:spacing w:val="-2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AA497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AA497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AA497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AA497B"/>
    <w:rPr>
      <w:rFonts w:ascii="Calibri Light" w:eastAsia="Times New Roman" w:hAnsi="Calibri Light" w:cs="Times New Roman"/>
      <w:lang w:val="x-none" w:eastAsia="x-none"/>
    </w:rPr>
  </w:style>
  <w:style w:type="paragraph" w:styleId="a0">
    <w:name w:val="Body Text"/>
    <w:basedOn w:val="a"/>
    <w:link w:val="af0"/>
    <w:uiPriority w:val="99"/>
    <w:semiHidden/>
    <w:unhideWhenUsed/>
    <w:rsid w:val="00AA497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AA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7" Type="http://schemas.openxmlformats.org/officeDocument/2006/relationships/hyperlink" Target="consultantplus://offline/ref=A44D7E4411AB847518ACC4D4C0B188DD58978C1216FD9F830E57F95AD22127C234792072AF64477052CACCB158j5m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D67DB8C20D386D63C843FC96BA97F0AC604460D177F6BEE7B648AADCF9CBA239647E997C51DF76EB7AB2772By2p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0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0BD1FDFF8E472F0C67C817AD131414CDE4CFE1B5582FE975F2B54C007281CFDC80F19F21267E0D35C71848EE2F1BEFBF7A4CDFF9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42DB-A96E-4F85-AC6F-50CD01F5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Фардия</cp:lastModifiedBy>
  <cp:revision>21</cp:revision>
  <cp:lastPrinted>2021-05-19T12:58:00Z</cp:lastPrinted>
  <dcterms:created xsi:type="dcterms:W3CDTF">2021-09-16T12:40:00Z</dcterms:created>
  <dcterms:modified xsi:type="dcterms:W3CDTF">2022-02-01T10:31:00Z</dcterms:modified>
</cp:coreProperties>
</file>