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113"/>
        <w:gridCol w:w="710"/>
        <w:gridCol w:w="362"/>
        <w:gridCol w:w="4645"/>
        <w:gridCol w:w="55"/>
      </w:tblGrid>
      <w:tr w:rsidR="004B53EE" w:rsidTr="004B53EE">
        <w:trPr>
          <w:cantSplit/>
          <w:trHeight w:val="1458"/>
        </w:trPr>
        <w:tc>
          <w:tcPr>
            <w:tcW w:w="4113" w:type="dxa"/>
            <w:hideMark/>
          </w:tcPr>
          <w:p w:rsidR="004B53EE" w:rsidRDefault="004B53EE">
            <w:pPr>
              <w:pStyle w:val="1"/>
              <w:spacing w:line="216" w:lineRule="auto"/>
              <w:rPr>
                <w:rFonts w:ascii="Times New Roman" w:eastAsiaTheme="minorEastAsia" w:hAnsi="Times New Roman"/>
                <w:b w:val="0"/>
                <w:spacing w:val="-20"/>
                <w:sz w:val="20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spacing w:val="-20"/>
                <w:sz w:val="20"/>
                <w:lang w:val="eu-ES" w:eastAsia="en-US"/>
              </w:rPr>
              <w:t>БАШ</w:t>
            </w:r>
            <w:r>
              <w:rPr>
                <w:rFonts w:ascii="Times New Roman" w:eastAsiaTheme="minorEastAsia" w:hAnsi="Times New Roman"/>
                <w:b w:val="0"/>
                <w:lang w:val="ba-RU" w:eastAsia="en-US"/>
              </w:rPr>
              <w:t>ҡ</w:t>
            </w:r>
            <w:r>
              <w:rPr>
                <w:rFonts w:ascii="Times New Roman" w:eastAsiaTheme="minorEastAsia" w:hAnsi="Times New Roman"/>
                <w:b w:val="0"/>
                <w:spacing w:val="-20"/>
                <w:sz w:val="20"/>
                <w:lang w:val="eu-ES" w:eastAsia="en-US"/>
              </w:rPr>
              <w:t>ОРТОСТАН</w:t>
            </w:r>
            <w:r>
              <w:rPr>
                <w:rFonts w:ascii="Times New Roman" w:eastAsiaTheme="minorEastAsia" w:hAnsi="Times New Roman"/>
                <w:b w:val="0"/>
                <w:spacing w:val="-20"/>
                <w:sz w:val="20"/>
                <w:lang w:eastAsia="en-US"/>
              </w:rPr>
              <w:t xml:space="preserve">  РЕСПУБЛИКА</w:t>
            </w:r>
            <w:r>
              <w:rPr>
                <w:rFonts w:ascii="Times New Roman" w:eastAsiaTheme="minorEastAsia" w:hAnsi="Times New Roman"/>
                <w:b w:val="0"/>
                <w:spacing w:val="-20"/>
                <w:sz w:val="20"/>
                <w:lang w:val="ba-RU" w:eastAsia="en-US"/>
              </w:rPr>
              <w:t>Һ</w:t>
            </w:r>
            <w:r>
              <w:rPr>
                <w:rFonts w:ascii="Times New Roman" w:eastAsiaTheme="minorEastAsia" w:hAnsi="Times New Roman"/>
                <w:b w:val="0"/>
                <w:spacing w:val="-20"/>
                <w:sz w:val="20"/>
                <w:lang w:eastAsia="en-US"/>
              </w:rPr>
              <w:t>Ы</w:t>
            </w:r>
          </w:p>
          <w:p w:rsidR="004B53EE" w:rsidRDefault="004B53E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  <w:lang w:val="ba-RU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lang w:val="ba-RU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рсен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b/>
                <w:lang w:val="ba-RU"/>
              </w:rPr>
              <w:t xml:space="preserve">ң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Новопетровка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  <w:lang w:val="ba-RU"/>
              </w:rPr>
              <w:t>әһ</w:t>
            </w:r>
            <w:r>
              <w:rPr>
                <w:rFonts w:ascii="Times New Roman" w:hAnsi="Times New Roman" w:cs="Times New Roman"/>
                <w:b/>
              </w:rPr>
              <w:t>е Советы</w:t>
            </w:r>
          </w:p>
        </w:tc>
        <w:tc>
          <w:tcPr>
            <w:tcW w:w="1072" w:type="dxa"/>
            <w:gridSpan w:val="2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B53EE" w:rsidRDefault="004B53EE">
            <w:pPr>
              <w:spacing w:line="216" w:lineRule="auto"/>
              <w:ind w:left="-141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-20"/>
                <w:lang w:eastAsia="ru-RU"/>
              </w:rPr>
              <w:drawing>
                <wp:inline distT="0" distB="0" distL="0" distR="0" wp14:anchorId="53BB688C" wp14:editId="57A6AAA2">
                  <wp:extent cx="666750" cy="904875"/>
                  <wp:effectExtent l="0" t="0" r="0" b="9525"/>
                  <wp:docPr id="2" name="Рисунок 2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gridSpan w:val="2"/>
            <w:hideMark/>
          </w:tcPr>
          <w:p w:rsidR="004B53EE" w:rsidRDefault="004B53EE">
            <w:pPr>
              <w:pStyle w:val="4"/>
              <w:rPr>
                <w:rFonts w:ascii="Times New Roman" w:eastAsiaTheme="minorEastAsia" w:hAnsi="Times New Roman"/>
                <w:b w:val="0"/>
                <w:i/>
                <w:szCs w:val="20"/>
              </w:rPr>
            </w:pPr>
            <w:r>
              <w:rPr>
                <w:rFonts w:ascii="Times New Roman" w:eastAsiaTheme="minorEastAsia" w:hAnsi="Times New Roman"/>
                <w:b w:val="0"/>
              </w:rPr>
              <w:t>РЕСПУБЛИКА  БАШКОРТОСТАН</w:t>
            </w:r>
          </w:p>
          <w:p w:rsidR="004B53EE" w:rsidRDefault="004B53E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20"/>
              </w:rPr>
              <w:t>Совет сельского поселения    Новопетровский  сельсовет муниципального района Кугарчинский район</w:t>
            </w:r>
          </w:p>
        </w:tc>
      </w:tr>
      <w:tr w:rsidR="004B53EE" w:rsidTr="004B53EE">
        <w:trPr>
          <w:cantSplit/>
          <w:trHeight w:val="469"/>
        </w:trPr>
        <w:tc>
          <w:tcPr>
            <w:tcW w:w="411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4B53EE" w:rsidRDefault="004B53EE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453332, </w:t>
            </w:r>
            <w:r>
              <w:rPr>
                <w:rFonts w:ascii="Times New Roman" w:hAnsi="Times New Roman"/>
                <w:sz w:val="20"/>
                <w:lang w:val="ba-RU" w:eastAsia="en-US"/>
              </w:rPr>
              <w:t>Ү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рге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урам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, 20, С</w:t>
            </w:r>
            <w:r>
              <w:rPr>
                <w:rFonts w:ascii="Times New Roman" w:hAnsi="Times New Roman"/>
                <w:sz w:val="20"/>
                <w:lang w:val="ba-RU" w:eastAsia="en-US"/>
              </w:rPr>
              <w:t>ә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йет</w:t>
            </w:r>
            <w:proofErr w:type="spellEnd"/>
            <w:r>
              <w:rPr>
                <w:rFonts w:ascii="Times New Roman" w:hAnsi="Times New Roman"/>
                <w:sz w:val="20"/>
                <w:lang w:val="ba-RU" w:eastAsia="en-US"/>
              </w:rPr>
              <w:t>ҡ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ол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,  тел. </w:t>
            </w:r>
          </w:p>
          <w:p w:rsidR="004B53EE" w:rsidRDefault="004B53EE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 (34789) 2-56-03</w:t>
            </w:r>
          </w:p>
        </w:tc>
        <w:tc>
          <w:tcPr>
            <w:tcW w:w="1072" w:type="dxa"/>
            <w:gridSpan w:val="2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B53EE" w:rsidRDefault="004B53EE">
            <w:pPr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sz w:val="28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53EE" w:rsidRDefault="004B53EE">
            <w:pPr>
              <w:spacing w:line="216" w:lineRule="auto"/>
              <w:rPr>
                <w:rFonts w:ascii="Rom Bsh" w:eastAsia="Times New Roman" w:hAnsi="Rom Bsh" w:cs="Times New Roman"/>
                <w:sz w:val="24"/>
                <w:szCs w:val="24"/>
              </w:rPr>
            </w:pPr>
          </w:p>
          <w:p w:rsidR="004B53EE" w:rsidRDefault="004B53EE">
            <w:pPr>
              <w:pStyle w:val="2"/>
              <w:spacing w:line="216" w:lineRule="auto"/>
              <w:rPr>
                <w:rFonts w:ascii="Rom Bsh" w:eastAsiaTheme="minorEastAsia" w:hAnsi="Rom Bsh"/>
                <w:sz w:val="20"/>
                <w:lang w:val="ru-RU" w:eastAsia="en-US"/>
              </w:rPr>
            </w:pPr>
            <w:r>
              <w:rPr>
                <w:rFonts w:eastAsiaTheme="minorEastAsia"/>
                <w:sz w:val="20"/>
                <w:lang w:val="ru-RU" w:eastAsia="en-US"/>
              </w:rPr>
              <w:t xml:space="preserve">453332, </w:t>
            </w:r>
            <w:proofErr w:type="spellStart"/>
            <w:r>
              <w:rPr>
                <w:rFonts w:ascii="Rom Bsh" w:eastAsiaTheme="minorEastAsia" w:hAnsi="Rom Bsh"/>
                <w:sz w:val="20"/>
                <w:lang w:val="ru-RU" w:eastAsia="en-US"/>
              </w:rPr>
              <w:t>с</w:t>
            </w:r>
            <w:proofErr w:type="gramStart"/>
            <w:r>
              <w:rPr>
                <w:rFonts w:ascii="Rom Bsh" w:eastAsiaTheme="minorEastAsia" w:hAnsi="Rom Bsh"/>
                <w:sz w:val="20"/>
                <w:lang w:val="ru-RU" w:eastAsia="en-US"/>
              </w:rPr>
              <w:t>.С</w:t>
            </w:r>
            <w:proofErr w:type="gramEnd"/>
            <w:r>
              <w:rPr>
                <w:rFonts w:ascii="Rom Bsh" w:eastAsiaTheme="minorEastAsia" w:hAnsi="Rom Bsh"/>
                <w:sz w:val="20"/>
                <w:lang w:val="ru-RU" w:eastAsia="en-US"/>
              </w:rPr>
              <w:t>аиткулово</w:t>
            </w:r>
            <w:proofErr w:type="spellEnd"/>
            <w:r>
              <w:rPr>
                <w:rFonts w:ascii="Rom Bsh" w:eastAsiaTheme="minorEastAsia" w:hAnsi="Rom Bsh"/>
                <w:sz w:val="20"/>
                <w:lang w:val="ru-RU" w:eastAsia="en-US"/>
              </w:rPr>
              <w:t xml:space="preserve"> ул. </w:t>
            </w:r>
            <w:r>
              <w:rPr>
                <w:rFonts w:eastAsiaTheme="minorEastAsia"/>
                <w:sz w:val="20"/>
                <w:lang w:val="ru-RU" w:eastAsia="en-US"/>
              </w:rPr>
              <w:t>Верхняя</w:t>
            </w:r>
            <w:r>
              <w:rPr>
                <w:rFonts w:ascii="Rom Bsh" w:eastAsiaTheme="minorEastAsia" w:hAnsi="Rom Bsh"/>
                <w:sz w:val="20"/>
                <w:lang w:val="ru-RU" w:eastAsia="en-US"/>
              </w:rPr>
              <w:t xml:space="preserve">, </w:t>
            </w:r>
            <w:r>
              <w:rPr>
                <w:rFonts w:eastAsiaTheme="minorEastAsia"/>
                <w:sz w:val="20"/>
                <w:lang w:val="ru-RU" w:eastAsia="en-US"/>
              </w:rPr>
              <w:t>20,                                                тел. 8 (34789) 2-56-03</w:t>
            </w:r>
          </w:p>
        </w:tc>
      </w:tr>
      <w:tr w:rsidR="004B53EE" w:rsidTr="004B53EE">
        <w:trPr>
          <w:gridAfter w:val="1"/>
          <w:wAfter w:w="55" w:type="dxa"/>
          <w:trHeight w:val="1178"/>
        </w:trPr>
        <w:tc>
          <w:tcPr>
            <w:tcW w:w="4823" w:type="dxa"/>
            <w:gridSpan w:val="2"/>
            <w:hideMark/>
          </w:tcPr>
          <w:p w:rsidR="004B53EE" w:rsidRDefault="004B53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a-RU"/>
              </w:rPr>
              <w:t>ҡ</w:t>
            </w:r>
            <w:r>
              <w:rPr>
                <w:rFonts w:ascii="Times New Roman" w:hAnsi="Times New Roman" w:cs="Times New Roman"/>
                <w:b/>
              </w:rPr>
              <w:t xml:space="preserve">АРАР     </w:t>
            </w:r>
          </w:p>
          <w:p w:rsidR="004B53EE" w:rsidRDefault="004B53EE" w:rsidP="004B53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BA326A">
              <w:rPr>
                <w:rFonts w:ascii="Times New Roman" w:hAnsi="Times New Roman" w:cs="Times New Roman"/>
              </w:rPr>
              <w:t xml:space="preserve"> «12»09</w:t>
            </w:r>
            <w:r>
              <w:rPr>
                <w:rFonts w:ascii="Times New Roman" w:hAnsi="Times New Roman" w:cs="Times New Roman"/>
              </w:rPr>
              <w:t xml:space="preserve">  2023 й                                     № </w:t>
            </w:r>
            <w:r>
              <w:rPr>
                <w:rFonts w:ascii="Times New Roman" w:hAnsi="Times New Roman" w:cs="Times New Roman"/>
                <w:lang w:val="ba-RU"/>
              </w:rPr>
              <w:t>114</w:t>
            </w:r>
          </w:p>
        </w:tc>
        <w:tc>
          <w:tcPr>
            <w:tcW w:w="5007" w:type="dxa"/>
            <w:gridSpan w:val="2"/>
            <w:hideMark/>
          </w:tcPr>
          <w:p w:rsidR="004B53EE" w:rsidRDefault="004B53EE">
            <w:pPr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caps/>
              </w:rPr>
              <w:t>РЕШЕНИЕ</w:t>
            </w:r>
          </w:p>
          <w:p w:rsidR="004B53EE" w:rsidRDefault="004B53EE" w:rsidP="004B53EE">
            <w:pPr>
              <w:ind w:left="109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«</w:t>
            </w:r>
            <w:r w:rsidR="00BA326A">
              <w:rPr>
                <w:rFonts w:ascii="Times New Roman" w:hAnsi="Times New Roman" w:cs="Times New Roman"/>
                <w:lang w:val="ba-RU"/>
              </w:rPr>
              <w:t>12</w:t>
            </w:r>
            <w:r w:rsidR="00BA326A">
              <w:rPr>
                <w:rFonts w:ascii="Times New Roman" w:hAnsi="Times New Roman" w:cs="Times New Roman"/>
              </w:rPr>
              <w:t>»  09</w:t>
            </w:r>
            <w:r>
              <w:rPr>
                <w:rFonts w:ascii="Times New Roman" w:hAnsi="Times New Roman" w:cs="Times New Roman"/>
              </w:rPr>
              <w:t>. 2023 г.</w:t>
            </w:r>
          </w:p>
        </w:tc>
      </w:tr>
    </w:tbl>
    <w:p w:rsidR="00BA326A" w:rsidRPr="00BA326A" w:rsidRDefault="00BA326A" w:rsidP="00BA326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32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hyperlink w:anchor="P36" w:history="1">
        <w:r w:rsidRPr="00BA326A">
          <w:rPr>
            <w:rFonts w:ascii="Times New Roman" w:eastAsia="Calibri" w:hAnsi="Times New Roman" w:cs="Times New Roman"/>
            <w:b/>
            <w:color w:val="0000FF"/>
            <w:sz w:val="28"/>
            <w:szCs w:val="28"/>
            <w:lang w:eastAsia="ru-RU"/>
          </w:rPr>
          <w:t>Порядок</w:t>
        </w:r>
      </w:hyperlink>
      <w:r w:rsidRPr="00BA32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Новопетровский сельсовет муниципального района Кугарчинский район  Республики Башкортостан»</w:t>
      </w:r>
    </w:p>
    <w:p w:rsidR="00BA326A" w:rsidRPr="00BA326A" w:rsidRDefault="00BA326A" w:rsidP="00BA326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A04E8" w:rsidRDefault="00BA04E8" w:rsidP="004B53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заключения Государственного комитета Республики Башкортостан  по делам юстиции.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Федеральным </w:t>
      </w:r>
      <w:hyperlink r:id="rId6" w:history="1">
        <w:r w:rsidRPr="004B53EE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4B53EE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Уставом</w:t>
        </w:r>
      </w:hyperlink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>Новопетровский сельсовет муниципального района Кугарчинский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Республики Башкортостан, с целью упорядочения наименований улиц, площадей и иных территорий в </w:t>
      </w:r>
      <w:proofErr w:type="gramStart"/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сельском</w:t>
      </w:r>
      <w:proofErr w:type="gramEnd"/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поселений, Совет сельского поселения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>Новопетровский сельсовет муниципального района Кугарчинский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Республики Башкортостан решил: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</w:t>
      </w:r>
      <w:r w:rsidR="00BA326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hyperlink w:anchor="P36" w:history="1">
        <w:r w:rsidRPr="004B53EE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Порядок</w:t>
        </w:r>
      </w:hyperlink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>Новопетровский сельсовет муниципального района Кугарчинский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Республики Башкортостан</w:t>
      </w:r>
      <w:r w:rsidR="00BA326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4B53EE" w:rsidRDefault="004B53EE" w:rsidP="004B53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  Решение Совета сельского поселения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от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>19 июня 2012 года № 71/1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Порядка присвоения наименований улицам, площадям и иным территориям проживания граждан в  сельском поселении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>Новопетровский сельсовет муниципального района Кугарчинский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Республики Башкортостан» отменить.</w:t>
      </w:r>
    </w:p>
    <w:p w:rsidR="005D4094" w:rsidRPr="004B53EE" w:rsidRDefault="005D4094" w:rsidP="004B53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Решение Совета сельского поселения Новопетровский  сельсовет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 июня 2013</w:t>
      </w:r>
      <w:r w:rsidRP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109</w:t>
      </w:r>
      <w:r w:rsidRP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Порядка присвоения наименований улицам, площадям и иным территориям проживания граждан в  сельском поселении Новопетровский сельсовет муниципального района Кугарчинский  район  Республики Башкортостан»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признать как утративший силу.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3.Обнародовать настоящее решение в здании Администрации сельского поселения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на информационном стенде.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Настоящее решение вступает в силу со дня принятия.</w:t>
      </w:r>
      <w:r w:rsidRPr="004B53E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4B53EE" w:rsidRPr="004B53EE" w:rsidRDefault="005D4094" w:rsidP="004B53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="004B53EE"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r w:rsidR="00BA04E8" w:rsidRPr="00BA0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A04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="00BA04E8">
        <w:rPr>
          <w:rFonts w:ascii="Times New Roman" w:eastAsia="Calibri" w:hAnsi="Times New Roman" w:cs="Times New Roman"/>
          <w:sz w:val="28"/>
          <w:szCs w:val="28"/>
          <w:lang w:eastAsia="ru-RU"/>
        </w:rPr>
        <w:t>Х.А.Аллабердин</w:t>
      </w:r>
      <w:proofErr w:type="spellEnd"/>
    </w:p>
    <w:bookmarkEnd w:id="0"/>
    <w:p w:rsidR="004B53EE" w:rsidRPr="004B53EE" w:rsidRDefault="00BA04E8" w:rsidP="004B53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4B53EE"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3EE" w:rsidRPr="004B53EE" w:rsidRDefault="004B53EE" w:rsidP="004B53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3EE" w:rsidRPr="004B53EE" w:rsidRDefault="004B53EE" w:rsidP="004B53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5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</w:p>
    <w:p w:rsidR="004B53EE" w:rsidRPr="004B53EE" w:rsidRDefault="004B53EE" w:rsidP="004B53EE">
      <w:pPr>
        <w:autoSpaceDE w:val="0"/>
        <w:autoSpaceDN w:val="0"/>
        <w:adjustRightInd w:val="0"/>
        <w:spacing w:after="0" w:line="240" w:lineRule="auto"/>
        <w:ind w:firstLine="396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4B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4B53EE" w:rsidRPr="004B53EE" w:rsidRDefault="004B53EE" w:rsidP="004B53EE">
      <w:pPr>
        <w:autoSpaceDE w:val="0"/>
        <w:autoSpaceDN w:val="0"/>
        <w:adjustRightInd w:val="0"/>
        <w:spacing w:after="0" w:line="240" w:lineRule="auto"/>
        <w:ind w:firstLine="396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к решению   Совета сельского                           </w:t>
      </w:r>
    </w:p>
    <w:p w:rsidR="004B53EE" w:rsidRPr="004B53EE" w:rsidRDefault="004B53EE" w:rsidP="004B53EE">
      <w:pPr>
        <w:autoSpaceDE w:val="0"/>
        <w:autoSpaceDN w:val="0"/>
        <w:adjustRightInd w:val="0"/>
        <w:spacing w:after="0" w:line="240" w:lineRule="auto"/>
        <w:ind w:firstLine="396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поселения </w:t>
      </w:r>
      <w:r w:rsidR="005D4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Новопетровский </w:t>
      </w:r>
      <w:r w:rsidRPr="004B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</w:p>
    <w:p w:rsidR="004B53EE" w:rsidRPr="004B53EE" w:rsidRDefault="004B53EE" w:rsidP="004B53EE">
      <w:pPr>
        <w:autoSpaceDE w:val="0"/>
        <w:autoSpaceDN w:val="0"/>
        <w:adjustRightInd w:val="0"/>
        <w:spacing w:after="0" w:line="240" w:lineRule="auto"/>
        <w:ind w:firstLine="396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муниципального района </w:t>
      </w:r>
      <w:r w:rsidR="005D4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Кугарчинский</w:t>
      </w:r>
      <w:r w:rsidRPr="004B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B53EE" w:rsidRPr="004B53EE" w:rsidRDefault="004B53EE" w:rsidP="004B53EE">
      <w:pPr>
        <w:autoSpaceDE w:val="0"/>
        <w:autoSpaceDN w:val="0"/>
        <w:adjustRightInd w:val="0"/>
        <w:spacing w:after="0" w:line="240" w:lineRule="auto"/>
        <w:ind w:firstLine="396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район Республики Башкортостан </w:t>
      </w:r>
    </w:p>
    <w:p w:rsidR="004B53EE" w:rsidRPr="004B53EE" w:rsidRDefault="004B53EE" w:rsidP="004B53EE">
      <w:pPr>
        <w:autoSpaceDE w:val="0"/>
        <w:autoSpaceDN w:val="0"/>
        <w:adjustRightInd w:val="0"/>
        <w:spacing w:after="0" w:line="240" w:lineRule="auto"/>
        <w:ind w:firstLine="396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от  </w:t>
      </w:r>
      <w:r w:rsidR="005D4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Pr="004B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4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августа </w:t>
      </w:r>
      <w:r w:rsidRPr="004B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5D4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B53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 </w:t>
      </w:r>
      <w:r w:rsidR="005D4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114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P36"/>
      <w:bookmarkEnd w:id="1"/>
      <w:r w:rsidRPr="004B53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</w:t>
      </w:r>
      <w:r w:rsidR="005D40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Новопетровский сельсовет муниципального района Кугарчинский</w:t>
      </w:r>
      <w:r w:rsidRPr="004B53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>Новопетровский сельсовет муниципального района Кугарчинский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(далее - Порядок) разработан в соответствии с </w:t>
      </w:r>
      <w:hyperlink r:id="rId8" w:history="1">
        <w:r w:rsidRPr="004B53EE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Конституцией</w:t>
        </w:r>
      </w:hyperlink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Градостроительным </w:t>
      </w:r>
      <w:hyperlink r:id="rId9" w:history="1">
        <w:r w:rsidRPr="004B53EE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РФ, Федеральным </w:t>
      </w:r>
      <w:hyperlink r:id="rId10" w:history="1">
        <w:r w:rsidRPr="004B53EE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B53EE">
        <w:rPr>
          <w:rFonts w:ascii="Calibri" w:eastAsia="Calibri" w:hAnsi="Calibri" w:cs="Calibri"/>
          <w:szCs w:val="20"/>
          <w:lang w:eastAsia="ru-RU"/>
        </w:rPr>
        <w:t xml:space="preserve">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Российской Федерации от 14.01.1993 № 4292-1</w:t>
      </w:r>
      <w:proofErr w:type="gramEnd"/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увековечении памяти погибших  при защите Отечества», </w:t>
      </w:r>
      <w:hyperlink r:id="rId11" w:history="1">
        <w:r w:rsidRPr="004B53EE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Уставом</w:t>
        </w:r>
      </w:hyperlink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сельсовет </w:t>
      </w:r>
      <w:proofErr w:type="spellStart"/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>мунципального</w:t>
      </w:r>
      <w:proofErr w:type="spellEnd"/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Кугарчинский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далее сельское поселение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сельсовет).</w:t>
      </w:r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>1.2. В настоящем Порядке используются следующие основные понятия:</w:t>
      </w:r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сельском поселении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(далее - элементы планировочной структуры), служащие для их выделения и распознавания.</w:t>
      </w:r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1.2.2. Инициаторы присвоения наименований (переименования) -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субъекты, имеющие право на внесение предложений о присвоении наименований объектам (о переименовании объектов) в сельском поселении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в соответствии с </w:t>
      </w:r>
      <w:hyperlink w:anchor="P76" w:history="1">
        <w:r w:rsidRPr="004B53EE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пунктом 4.1</w:t>
        </w:r>
      </w:hyperlink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сельского поселения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сельсовет.</w:t>
      </w:r>
    </w:p>
    <w:p w:rsidR="004B53EE" w:rsidRPr="004B53EE" w:rsidRDefault="004B53EE" w:rsidP="004B53E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сельского поселения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сельсовет. Присвоение адресов объектам недвижимости, расположенным на территории сельского поселения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сельсовет, производится на основании соответствующего порядка, утвержденного  Советом сельского поселения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сельсовет..</w:t>
      </w:r>
    </w:p>
    <w:p w:rsidR="004B53EE" w:rsidRPr="004B53EE" w:rsidRDefault="004B53EE" w:rsidP="004B53E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1.5. 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 от 14.01.1993 № 4292-1 «Об увековечении памяти погибших             при защите Отечества».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Основные требования, предъявляемые к наименованию улиц,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площадей и иных составных частей населенных пунктов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сельском  поселении </w:t>
      </w:r>
      <w:r w:rsidR="005D40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и башкирского литературного языка, быть благозвучными, удобными для произношения, легко запоминающимися.</w:t>
      </w:r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Наименования объектов должны соответствовать географическим, историческим, градостроительным и иным особенностям соответствующей части территории сельского поселения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либо должны отражать важные для сельского поселения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сельским поселением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сельсовет.</w:t>
      </w:r>
      <w:proofErr w:type="gramEnd"/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>2.3. Новые наименования не должны повторять уже существующие наименования.</w:t>
      </w:r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 Присвоение (изменение) наименований в честь выдающихся людей производится с учетом их деятельности и заслуг перед Российской Федерацией, Республикой Башкортостан, сельским поселением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сельсовет.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Основания присвоения наименований, порядок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их регистрации и учета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Основаниями для присвоения наименований (переименования) элементов планировочной структуры в  сельском поселении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являются:</w:t>
      </w:r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3.1.1. Отсутствие наименования элемента планировочной структуры в сельском поселении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сельсовет.</w:t>
      </w:r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3.1.2. Восстановление исторически сложившихся наименований элементов планировочной структуры в сельском поселении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сельсовет, имеющих особую культурно-историческую ценность.</w:t>
      </w:r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3.1.3. Устранение повторений в наименованиях элементов планировочной структуры в сельском поселении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сельсовет.</w:t>
      </w:r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3.1.4. Устранение наименований элементов планировочной структуры в сельском поселении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с номерами или многословными словосочетаниями, вызывающими значительное неудобство для произношения.</w:t>
      </w:r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>3.1.5. Иные основания в соответствии с действующим законодательством.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Порядок внесения предложений о присвоении наименований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(о переименовании) элементов планировочной структуры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сельском поселении </w:t>
      </w:r>
      <w:r w:rsidR="005D40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76"/>
      <w:bookmarkEnd w:id="2"/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Присвоение наименований элементам планировочной структуры в сельском поселении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и переименование соответствующих элементов планировочной структуры производится по предложению:</w:t>
      </w:r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главы  сельского поселения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сельсовет;</w:t>
      </w:r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депутатов Совета сельского поселения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сельсовет;</w:t>
      </w:r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граждан Российской Федерации, имеющих постоянное место жительства на территории сельского поселения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и обладающих избирательным правом. Инициатива граждан по присвоению наименований элементам планировочной структуры в сельском поселении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юридических лиц, зарегистрированных в установленном порядке и осуществляющих свою деятельность на территории сельского поселения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proofErr w:type="gramStart"/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сельского поселения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сельсовет;</w:t>
      </w:r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иных лиц, обладающих правом нормотворческой инициативы в сельском поселении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proofErr w:type="gramStart"/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Предложения о присвоении наименований элементам планировочной структуры в  сельском поселении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(о переименовании элементов планировочной структуры) вносятся лицами, указанными в </w:t>
      </w:r>
      <w:hyperlink w:anchor="P76" w:history="1">
        <w:r w:rsidRPr="004B53EE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п. 4.1</w:t>
        </w:r>
      </w:hyperlink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 (далее - инициаторы), в Совет сельского поселения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в соответствии с Регламентом работы Совета сельского поселения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сельсовет.</w:t>
      </w:r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>4.3. Инициаторы представляют следующие документы:</w:t>
      </w:r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4.3.1. Ходатайство о присвоении наименования элементу планировочной структуры в сельском поселении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(о переименовании элемента планировочной структуры), в котором содержатся следующие сведения:</w:t>
      </w:r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предполагаемое наименование элемента планировочной структуры в сельском поселении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proofErr w:type="gramStart"/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карта-схема, на которой обозначается расположение элемента планировочной структуры в сельском поселении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сельсовет;</w:t>
      </w:r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сельского поселения 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proofErr w:type="gramStart"/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сведения, указанные на официальном бланке соответствующего инициатора</w:t>
      </w:r>
      <w:r w:rsidRPr="004B53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;</w:t>
      </w:r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депутатов Совета сельского поселения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- фамилия, имя, отчество, информация об избирательном округе, от которого избран депутат;</w:t>
      </w:r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>для граждан - фамилия, имя, отчество, адрес, контактный телефон и другие данные (по желанию граждан);</w:t>
      </w:r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обоснование присвоения наименования (переименования) элементу планировочной структуры в сельском поселении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в соответствии с </w:t>
      </w:r>
      <w:hyperlink w:anchor="P94" w:history="1">
        <w:r w:rsidRPr="004B53EE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п. 4.3.2</w:t>
        </w:r>
      </w:hyperlink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д) при необходимости соответствующие архивные документы.</w:t>
      </w:r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94"/>
      <w:bookmarkEnd w:id="3"/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какие важные для сельского поселения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события на территории, на которой расположен элемент планировочной структуры, отражает предполагаемое его наименование;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какой вклад в развитие Российской Федерации, Республики Башкортостан, сельского поселения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Республики Башкортостан, сельского поселения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сельсовет, предлагается отразить в его наименовании.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Порядок принятия решения о присвоении наименования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4B53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элементу планировочной структуры (о переименовании элемента</w:t>
      </w:r>
      <w:proofErr w:type="gramEnd"/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планировочной структуры)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Предложения о присвоении наименований элементам планировочной структуры в сельском поселении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(о переименовании элементов планировочной структуры) рассматриваются в соответствии с Регламентом работы Совета сельского поселения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сельсовет.</w:t>
      </w:r>
    </w:p>
    <w:p w:rsidR="005D4094" w:rsidRDefault="004B53EE" w:rsidP="004B53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</w:t>
      </w:r>
      <w:r w:rsidR="005D4094" w:rsidRPr="005D4094">
        <w:rPr>
          <w:rFonts w:ascii="Times New Roman" w:eastAsia="Calibri" w:hAnsi="Times New Roman" w:cs="Times New Roman"/>
          <w:sz w:val="28"/>
          <w:szCs w:val="28"/>
          <w:lang w:eastAsia="ru-RU"/>
        </w:rPr>
        <w:t>«Совет муниципального образования в случае поступления двух и более отличающихся предложений о присвоении наименований в порядке пункта 4.1 решения запрашивает мнение общественных организаций, физических и (или) юридических лиц, а также инициирует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По результатам рассмотрения предложений Совет сельского поселения </w:t>
      </w:r>
      <w:r w:rsidR="005D4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Новопетровский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принимает одно из следующих решений: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4B53EE" w:rsidRPr="004B53EE" w:rsidRDefault="004B53EE" w:rsidP="004B53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о присвоении элементу планировочной структуры иного наименования по отношению к наименованию, предложенному </w:t>
      </w: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инициатором;</w:t>
      </w:r>
    </w:p>
    <w:p w:rsidR="004B53EE" w:rsidRDefault="004B53EE" w:rsidP="004B53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>в) об отклонении инициативы переименования элемента планировочной структуры.</w:t>
      </w:r>
    </w:p>
    <w:p w:rsidR="005D4094" w:rsidRPr="005D4094" w:rsidRDefault="005D4094" w:rsidP="005D40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4094">
        <w:rPr>
          <w:rFonts w:ascii="Times New Roman" w:eastAsia="Calibri" w:hAnsi="Times New Roman" w:cs="Times New Roman"/>
          <w:sz w:val="28"/>
          <w:szCs w:val="28"/>
          <w:lang w:eastAsia="ru-RU"/>
        </w:rPr>
        <w:t>Принятое Советом решение о присвоении наименования в соответствии с предложением инициатора, а также в случае нецелесообразности его присвоения подлежит обоснованию в соответствии с критериями, указанными в п. 4.3.2 настоящего решения».</w:t>
      </w:r>
    </w:p>
    <w:p w:rsidR="005D4094" w:rsidRPr="004B53EE" w:rsidRDefault="005D4094" w:rsidP="004B53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53EE" w:rsidRPr="004B53EE" w:rsidRDefault="004B53EE" w:rsidP="004B53E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3EE">
        <w:rPr>
          <w:rFonts w:ascii="Times New Roman" w:eastAsia="Calibri" w:hAnsi="Times New Roman" w:cs="Times New Roman"/>
          <w:sz w:val="28"/>
          <w:szCs w:val="28"/>
          <w:lang w:eastAsia="ru-RU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4B53EE" w:rsidRPr="004B53EE" w:rsidRDefault="004B53EE" w:rsidP="004B5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41" w:rsidRDefault="00F35041" w:rsidP="004B53EE">
      <w:pPr>
        <w:tabs>
          <w:tab w:val="left" w:pos="7830"/>
        </w:tabs>
        <w:spacing w:after="0" w:line="240" w:lineRule="auto"/>
        <w:ind w:right="-1" w:firstLine="709"/>
        <w:jc w:val="center"/>
      </w:pPr>
    </w:p>
    <w:sectPr w:rsidR="00F3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Sitka Small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A6"/>
    <w:rsid w:val="004B53EE"/>
    <w:rsid w:val="005D4094"/>
    <w:rsid w:val="00BA04E8"/>
    <w:rsid w:val="00BA326A"/>
    <w:rsid w:val="00EB33A6"/>
    <w:rsid w:val="00F3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53EE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B53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B53EE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spacing w:val="-2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3EE"/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53E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4B53EE"/>
    <w:rPr>
      <w:rFonts w:ascii="Rom Bsh" w:eastAsia="Times New Roman" w:hAnsi="Rom Bsh" w:cs="Times New Roman"/>
      <w:b/>
      <w:spacing w:val="-20"/>
      <w:sz w:val="20"/>
      <w:szCs w:val="24"/>
    </w:rPr>
  </w:style>
  <w:style w:type="paragraph" w:styleId="a3">
    <w:name w:val="Body Text"/>
    <w:basedOn w:val="a"/>
    <w:link w:val="a4"/>
    <w:unhideWhenUsed/>
    <w:rsid w:val="004B53EE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B53EE"/>
    <w:rPr>
      <w:rFonts w:ascii="Rom Bsh" w:eastAsia="Times New Roman" w:hAnsi="Rom Bsh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3E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4B5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53EE"/>
    <w:rPr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4B53EE"/>
    <w:pPr>
      <w:spacing w:after="0" w:line="240" w:lineRule="auto"/>
      <w:ind w:right="-55"/>
      <w:jc w:val="center"/>
    </w:pPr>
    <w:rPr>
      <w:rFonts w:ascii="Times New Roman" w:eastAsia="Times New Roman" w:hAnsi="Times New Roman" w:cs="Times New Roman"/>
      <w:b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53EE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B53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B53EE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spacing w:val="-2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3EE"/>
    <w:rPr>
      <w:rFonts w:ascii="Bash Times New Rozaliya" w:eastAsia="Times New Roman" w:hAnsi="Bash Times New Rozaliya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53E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4B53EE"/>
    <w:rPr>
      <w:rFonts w:ascii="Rom Bsh" w:eastAsia="Times New Roman" w:hAnsi="Rom Bsh" w:cs="Times New Roman"/>
      <w:b/>
      <w:spacing w:val="-20"/>
      <w:sz w:val="20"/>
      <w:szCs w:val="24"/>
    </w:rPr>
  </w:style>
  <w:style w:type="paragraph" w:styleId="a3">
    <w:name w:val="Body Text"/>
    <w:basedOn w:val="a"/>
    <w:link w:val="a4"/>
    <w:unhideWhenUsed/>
    <w:rsid w:val="004B53EE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B53EE"/>
    <w:rPr>
      <w:rFonts w:ascii="Rom Bsh" w:eastAsia="Times New Roman" w:hAnsi="Rom Bsh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3E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4B53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53EE"/>
    <w:rPr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4B53EE"/>
    <w:pPr>
      <w:spacing w:after="0" w:line="240" w:lineRule="auto"/>
      <w:ind w:right="-55"/>
      <w:jc w:val="center"/>
    </w:pPr>
    <w:rPr>
      <w:rFonts w:ascii="Times New Roman" w:eastAsia="Times New Roman" w:hAnsi="Times New Roman" w:cs="Times New Roman"/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4C1B7891A17ADBEC2C75322797945E755646AEA7B9034692A716832Y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1" Type="http://schemas.openxmlformats.org/officeDocument/2006/relationships/hyperlink" Target="consultantplus://offline/ref=EDEEF186622448285741DC196C4F1D8534C0B68D1743FABC93925D2771291FF7512D3EE164962E772C6F682F6333YB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DEEF186622448285741DD17794F1D8535CDB28C1246FABC93925D2771291FF7512D3EE164962E772C6F682F6333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D17794F1D8535CDB28C1241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2023-09-19T10:48:00Z</cp:lastPrinted>
  <dcterms:created xsi:type="dcterms:W3CDTF">2023-09-18T07:30:00Z</dcterms:created>
  <dcterms:modified xsi:type="dcterms:W3CDTF">2023-09-19T10:48:00Z</dcterms:modified>
</cp:coreProperties>
</file>