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F0254E" w:rsidRPr="00F0254E" w:rsidTr="00F0254E">
        <w:trPr>
          <w:cantSplit/>
          <w:trHeight w:val="1458"/>
        </w:trPr>
        <w:tc>
          <w:tcPr>
            <w:tcW w:w="4113" w:type="dxa"/>
            <w:hideMark/>
          </w:tcPr>
          <w:p w:rsidR="00F0254E" w:rsidRPr="00F0254E" w:rsidRDefault="00F0254E" w:rsidP="00F0254E">
            <w:pPr>
              <w:keepNext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</w:pP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  <w:lang w:val="eu-ES"/>
              </w:rPr>
              <w:t>БАШ</w:t>
            </w:r>
            <w:r w:rsidRPr="00F0254E">
              <w:rPr>
                <w:rFonts w:ascii="Times New Roman" w:eastAsia="Times New Roman" w:hAnsi="Times New Roman" w:cs="Times New Roman"/>
                <w:sz w:val="28"/>
                <w:szCs w:val="24"/>
                <w:lang w:val="ba-RU"/>
              </w:rPr>
              <w:t>ҡ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  <w:lang w:val="eu-ES"/>
              </w:rPr>
              <w:t>ОРТОСТАН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  <w:t xml:space="preserve">  РЕСПУБЛИКА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  <w:lang w:val="ba-RU"/>
              </w:rPr>
              <w:t>Һ</w:t>
            </w: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  <w:t>Ы</w:t>
            </w:r>
          </w:p>
          <w:p w:rsidR="00F0254E" w:rsidRPr="00F0254E" w:rsidRDefault="00F0254E" w:rsidP="00F0254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К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ү</w:t>
            </w:r>
            <w:proofErr w:type="gram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г</w:t>
            </w:r>
            <w:proofErr w:type="gram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ә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рсен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районы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муниципаль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районыны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 xml:space="preserve">ң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Новопетровка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ауыл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Советы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ауыл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бил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ә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м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ba-RU" w:eastAsia="ru-RU"/>
              </w:rPr>
              <w:t>әһ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254E" w:rsidRPr="00F0254E" w:rsidRDefault="00F0254E" w:rsidP="00F0254E">
            <w:pPr>
              <w:spacing w:line="216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sz w:val="30"/>
                <w:szCs w:val="20"/>
                <w:lang w:eastAsia="ru-RU"/>
              </w:rPr>
              <w:drawing>
                <wp:inline distT="0" distB="0" distL="0" distR="0" wp14:anchorId="61D173B9" wp14:editId="3B517BFD">
                  <wp:extent cx="666750" cy="9048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  <w:hideMark/>
          </w:tcPr>
          <w:p w:rsidR="00F0254E" w:rsidRPr="00F0254E" w:rsidRDefault="00F0254E" w:rsidP="00F0254E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</w:rPr>
            </w:pPr>
            <w:r w:rsidRPr="00F0254E">
              <w:rPr>
                <w:rFonts w:ascii="Times New Roman" w:eastAsia="Times New Roman" w:hAnsi="Times New Roman" w:cs="Times New Roman"/>
                <w:spacing w:val="-20"/>
                <w:sz w:val="20"/>
                <w:szCs w:val="24"/>
              </w:rPr>
              <w:t>РЕСПУБЛИКА  БАШКОРТОСТАН</w:t>
            </w:r>
          </w:p>
          <w:p w:rsidR="00F0254E" w:rsidRPr="00F0254E" w:rsidRDefault="00F0254E" w:rsidP="00F0254E">
            <w:pPr>
              <w:spacing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pacing w:val="-20"/>
                <w:sz w:val="30"/>
                <w:szCs w:val="20"/>
                <w:lang w:eastAsia="ru-RU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F0254E" w:rsidRPr="00F0254E" w:rsidTr="00F0254E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0254E" w:rsidRPr="00F0254E" w:rsidRDefault="00F0254E" w:rsidP="00F025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453332, 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Ү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рге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урам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, 20, С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йет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тел. </w:t>
            </w:r>
          </w:p>
          <w:p w:rsidR="00F0254E" w:rsidRPr="00F0254E" w:rsidRDefault="00F0254E" w:rsidP="00F0254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4E">
              <w:rPr>
                <w:rFonts w:ascii="Times New Roman" w:eastAsia="Times New Roman" w:hAnsi="Times New Roman" w:cs="Times New Roman"/>
                <w:sz w:val="20"/>
                <w:szCs w:val="20"/>
              </w:rPr>
              <w:t>8 (34789) 2-56-03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0254E" w:rsidRPr="00F0254E" w:rsidRDefault="00F0254E" w:rsidP="00F0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4"/>
                <w:lang w:eastAsia="ru-RU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254E" w:rsidRPr="00F0254E" w:rsidRDefault="00F0254E" w:rsidP="00F0254E">
            <w:pPr>
              <w:spacing w:after="0" w:line="216" w:lineRule="auto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F0254E" w:rsidRPr="00F0254E" w:rsidRDefault="00F0254E" w:rsidP="00F0254E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4"/>
              </w:rPr>
            </w:pPr>
            <w:r w:rsidRPr="00F0254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453332, </w:t>
            </w:r>
            <w:proofErr w:type="spellStart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>с</w:t>
            </w:r>
            <w:proofErr w:type="gramStart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>.С</w:t>
            </w:r>
            <w:proofErr w:type="gramEnd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>аиткулово</w:t>
            </w:r>
            <w:proofErr w:type="spellEnd"/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 xml:space="preserve"> ул. 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4"/>
              </w:rPr>
              <w:t>Верхняя</w:t>
            </w:r>
            <w:r w:rsidRPr="00F0254E">
              <w:rPr>
                <w:rFonts w:ascii="Rom Bsh" w:eastAsia="Times New Roman" w:hAnsi="Rom Bsh" w:cs="Times New Roman"/>
                <w:sz w:val="20"/>
                <w:szCs w:val="24"/>
              </w:rPr>
              <w:t xml:space="preserve">, </w:t>
            </w:r>
            <w:r w:rsidRPr="00F0254E">
              <w:rPr>
                <w:rFonts w:ascii="Times New Roman" w:eastAsia="Times New Roman" w:hAnsi="Times New Roman" w:cs="Times New Roman"/>
                <w:sz w:val="20"/>
                <w:szCs w:val="24"/>
              </w:rPr>
              <w:t>20,                                                тел. 8 (34789) 2-56-03</w:t>
            </w:r>
          </w:p>
        </w:tc>
      </w:tr>
      <w:tr w:rsidR="00F0254E" w:rsidRPr="00F0254E" w:rsidTr="00F0254E">
        <w:trPr>
          <w:gridAfter w:val="1"/>
          <w:wAfter w:w="55" w:type="dxa"/>
          <w:trHeight w:val="1178"/>
        </w:trPr>
        <w:tc>
          <w:tcPr>
            <w:tcW w:w="4823" w:type="dxa"/>
            <w:gridSpan w:val="2"/>
            <w:hideMark/>
          </w:tcPr>
          <w:p w:rsidR="00F0254E" w:rsidRPr="00F0254E" w:rsidRDefault="00F0254E" w:rsidP="00F0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F0254E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ba-RU" w:eastAsia="ru-RU"/>
              </w:rPr>
              <w:t>ҡ</w:t>
            </w: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АРАР     </w:t>
            </w:r>
          </w:p>
          <w:p w:rsidR="00F0254E" w:rsidRPr="00F0254E" w:rsidRDefault="00F0254E" w:rsidP="003D213E">
            <w:pPr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 2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023 й                       №</w:t>
            </w:r>
            <w:r w:rsidR="003D213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20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</w:t>
            </w:r>
          </w:p>
        </w:tc>
        <w:tc>
          <w:tcPr>
            <w:tcW w:w="5007" w:type="dxa"/>
            <w:gridSpan w:val="2"/>
            <w:hideMark/>
          </w:tcPr>
          <w:p w:rsidR="00F0254E" w:rsidRPr="00F0254E" w:rsidRDefault="00F0254E" w:rsidP="00F0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0"/>
                <w:szCs w:val="20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              </w:t>
            </w:r>
            <w:r w:rsidRPr="00F0254E">
              <w:rPr>
                <w:rFonts w:ascii="Times New Roman" w:eastAsia="Times New Roman" w:hAnsi="Times New Roman" w:cs="Times New Roman"/>
                <w:b/>
                <w:caps/>
                <w:sz w:val="30"/>
                <w:szCs w:val="20"/>
                <w:lang w:eastAsia="ru-RU"/>
              </w:rPr>
              <w:t>РЕШЕНИЕ</w:t>
            </w:r>
          </w:p>
          <w:p w:rsidR="00F0254E" w:rsidRPr="00F0254E" w:rsidRDefault="00F0254E" w:rsidP="00F0254E">
            <w:pPr>
              <w:ind w:left="109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                    «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val="ba-RU" w:eastAsia="ru-RU"/>
              </w:rPr>
              <w:t>21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11</w:t>
            </w:r>
            <w:r w:rsidRPr="00F0254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. 2023 г.</w:t>
            </w:r>
          </w:p>
        </w:tc>
      </w:tr>
    </w:tbl>
    <w:p w:rsidR="003D213E" w:rsidRPr="003D213E" w:rsidRDefault="00F0254E" w:rsidP="003D213E">
      <w:pPr>
        <w:pStyle w:val="a3"/>
        <w:jc w:val="center"/>
        <w:rPr>
          <w:b/>
          <w:color w:val="000000"/>
          <w:sz w:val="27"/>
          <w:szCs w:val="27"/>
        </w:rPr>
      </w:pPr>
      <w:r w:rsidRPr="00F0254E">
        <w:rPr>
          <w:b/>
          <w:color w:val="000000"/>
          <w:sz w:val="27"/>
          <w:szCs w:val="27"/>
        </w:rPr>
        <w:t xml:space="preserve">Об отмене решения Совета сельского поселения </w:t>
      </w:r>
      <w:r>
        <w:rPr>
          <w:b/>
          <w:color w:val="000000"/>
          <w:sz w:val="27"/>
          <w:szCs w:val="27"/>
        </w:rPr>
        <w:t>Новопетровский</w:t>
      </w:r>
      <w:r w:rsidRPr="00F0254E">
        <w:rPr>
          <w:b/>
          <w:color w:val="000000"/>
          <w:sz w:val="27"/>
          <w:szCs w:val="27"/>
        </w:rPr>
        <w:t xml:space="preserve"> сельсовет </w:t>
      </w:r>
      <w:r w:rsidR="003D213E">
        <w:rPr>
          <w:b/>
          <w:color w:val="000000"/>
          <w:sz w:val="27"/>
          <w:szCs w:val="27"/>
        </w:rPr>
        <w:t xml:space="preserve">10 мая </w:t>
      </w:r>
      <w:r>
        <w:rPr>
          <w:b/>
          <w:color w:val="000000"/>
          <w:sz w:val="27"/>
          <w:szCs w:val="27"/>
        </w:rPr>
        <w:t xml:space="preserve"> 2016</w:t>
      </w:r>
      <w:r w:rsidRPr="00F0254E">
        <w:rPr>
          <w:b/>
          <w:color w:val="000000"/>
          <w:sz w:val="27"/>
          <w:szCs w:val="27"/>
        </w:rPr>
        <w:t xml:space="preserve"> года №</w:t>
      </w:r>
      <w:r w:rsidR="003D213E">
        <w:rPr>
          <w:b/>
          <w:color w:val="000000"/>
          <w:sz w:val="27"/>
          <w:szCs w:val="27"/>
        </w:rPr>
        <w:t xml:space="preserve"> 30/1</w:t>
      </w:r>
      <w:r w:rsidRPr="00F0254E">
        <w:rPr>
          <w:b/>
          <w:color w:val="000000"/>
          <w:sz w:val="27"/>
          <w:szCs w:val="27"/>
        </w:rPr>
        <w:t xml:space="preserve"> «</w:t>
      </w:r>
      <w:r w:rsidR="003D213E" w:rsidRPr="003D213E">
        <w:rPr>
          <w:b/>
          <w:color w:val="000000"/>
          <w:sz w:val="27"/>
          <w:szCs w:val="27"/>
        </w:rPr>
        <w:t>Об утверждении программы « К</w:t>
      </w:r>
      <w:r w:rsidR="003D213E">
        <w:rPr>
          <w:b/>
          <w:color w:val="000000"/>
          <w:sz w:val="27"/>
          <w:szCs w:val="27"/>
        </w:rPr>
        <w:t xml:space="preserve">омплексного развития систем </w:t>
      </w:r>
      <w:r w:rsidR="003D213E" w:rsidRPr="003D213E">
        <w:rPr>
          <w:b/>
          <w:color w:val="000000"/>
          <w:sz w:val="27"/>
          <w:szCs w:val="27"/>
        </w:rPr>
        <w:t>коммунальной инфраструктуры сельского поселения Новопетровский сельсовет Муниципального района Кугарчинский район Республи</w:t>
      </w:r>
      <w:r w:rsidR="003D213E">
        <w:rPr>
          <w:b/>
          <w:color w:val="000000"/>
          <w:sz w:val="27"/>
          <w:szCs w:val="27"/>
        </w:rPr>
        <w:t xml:space="preserve">ки Башкортостан на 2016-2030 </w:t>
      </w:r>
      <w:proofErr w:type="spellStart"/>
      <w:proofErr w:type="gramStart"/>
      <w:r w:rsidR="003D213E">
        <w:rPr>
          <w:b/>
          <w:color w:val="000000"/>
          <w:sz w:val="27"/>
          <w:szCs w:val="27"/>
        </w:rPr>
        <w:t>гг</w:t>
      </w:r>
      <w:proofErr w:type="spellEnd"/>
      <w:proofErr w:type="gramEnd"/>
      <w:r w:rsidR="003D213E">
        <w:rPr>
          <w:b/>
          <w:color w:val="000000"/>
          <w:sz w:val="27"/>
          <w:szCs w:val="27"/>
        </w:rPr>
        <w:t>»</w:t>
      </w:r>
    </w:p>
    <w:p w:rsidR="00F0254E" w:rsidRDefault="00F0254E" w:rsidP="003D21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D213E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Новопетровский сельсовет муниципального района Кугарчинский район Республики Башкортостан,</w:t>
      </w:r>
      <w:r w:rsidR="0087561D">
        <w:rPr>
          <w:color w:val="000000"/>
          <w:sz w:val="27"/>
          <w:szCs w:val="27"/>
        </w:rPr>
        <w:t xml:space="preserve"> рассмотрев экспертное заключение </w:t>
      </w:r>
      <w:proofErr w:type="spellStart"/>
      <w:r w:rsidR="0087561D">
        <w:rPr>
          <w:color w:val="000000"/>
          <w:sz w:val="27"/>
          <w:szCs w:val="27"/>
        </w:rPr>
        <w:t>Государсчтвенногго</w:t>
      </w:r>
      <w:proofErr w:type="spellEnd"/>
      <w:r w:rsidR="0087561D">
        <w:rPr>
          <w:color w:val="000000"/>
          <w:sz w:val="27"/>
          <w:szCs w:val="27"/>
        </w:rPr>
        <w:t xml:space="preserve"> комитета Республики Башкортостан по делам юстиции  НГР </w:t>
      </w:r>
      <w:r w:rsidR="0087561D">
        <w:rPr>
          <w:color w:val="000000"/>
          <w:sz w:val="27"/>
          <w:szCs w:val="27"/>
          <w:lang w:val="en-US"/>
        </w:rPr>
        <w:t>RU</w:t>
      </w:r>
      <w:r w:rsidR="0087561D" w:rsidRPr="0087561D">
        <w:rPr>
          <w:color w:val="000000"/>
          <w:sz w:val="27"/>
          <w:szCs w:val="27"/>
        </w:rPr>
        <w:t>03</w:t>
      </w:r>
      <w:r w:rsidR="0087561D">
        <w:rPr>
          <w:color w:val="000000"/>
          <w:sz w:val="27"/>
          <w:szCs w:val="27"/>
        </w:rPr>
        <w:t>053905201600013 от 05.10.2023</w:t>
      </w:r>
      <w:r>
        <w:rPr>
          <w:color w:val="000000"/>
          <w:sz w:val="27"/>
          <w:szCs w:val="27"/>
        </w:rPr>
        <w:t xml:space="preserve"> Совет сельского поселения Новопетровский сельсовет муниципального района Кугарчинский район Республики Башкортостан</w:t>
      </w:r>
      <w:bookmarkStart w:id="0" w:name="_GoBack"/>
      <w:bookmarkEnd w:id="0"/>
      <w:proofErr w:type="gramEnd"/>
    </w:p>
    <w:p w:rsidR="00F0254E" w:rsidRDefault="00F0254E" w:rsidP="00F0254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3D213E" w:rsidRPr="003D213E" w:rsidRDefault="00F0254E" w:rsidP="003D213E">
      <w:pPr>
        <w:pStyle w:val="a3"/>
        <w:rPr>
          <w:color w:val="000000"/>
          <w:sz w:val="27"/>
          <w:szCs w:val="27"/>
        </w:rPr>
      </w:pPr>
      <w:r w:rsidRPr="00F0254E">
        <w:rPr>
          <w:color w:val="000000"/>
          <w:sz w:val="27"/>
          <w:szCs w:val="27"/>
        </w:rPr>
        <w:t xml:space="preserve">1. Считать утратившим силу решение Совета сельского поселения Новопетровский сельсовет муниципального района Кугарчинский район </w:t>
      </w:r>
      <w:r w:rsidRPr="003D213E">
        <w:rPr>
          <w:color w:val="000000"/>
          <w:sz w:val="27"/>
          <w:szCs w:val="27"/>
        </w:rPr>
        <w:t xml:space="preserve">Республики Башкортостан </w:t>
      </w:r>
      <w:r w:rsidR="003D213E" w:rsidRPr="003D213E">
        <w:rPr>
          <w:color w:val="000000"/>
          <w:sz w:val="27"/>
          <w:szCs w:val="27"/>
        </w:rPr>
        <w:t xml:space="preserve"> от 10 мая  2016 года № 30/1 «Об утверждении программы « Комплексного развития систем коммунальной инфраструктуры сельского поселения Новопетровский сельсовет Муниципального района Кугарчинский район Республики Башкортостан на 2016-2030 гг.</w:t>
      </w:r>
    </w:p>
    <w:p w:rsidR="00F0254E" w:rsidRDefault="00F0254E" w:rsidP="00F025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обнародовать в здании администрации сельского поселения Новопетровский сельсовет муниципального района Кугарчинский район Республики Башкортостан и разместить на официальном сайте администрации сельского поселения Новопетровский сельсовет муниципального района Кугарчинский район Республики Башкортостан.</w:t>
      </w:r>
    </w:p>
    <w:p w:rsidR="00C43657" w:rsidRPr="003D213E" w:rsidRDefault="003D213E" w:rsidP="003D213E">
      <w:pPr>
        <w:pStyle w:val="a3"/>
        <w:rPr>
          <w:color w:val="000000"/>
          <w:sz w:val="27"/>
          <w:szCs w:val="27"/>
        </w:rPr>
      </w:pPr>
      <w:r w:rsidRPr="003D213E">
        <w:rPr>
          <w:color w:val="000000"/>
          <w:sz w:val="27"/>
          <w:szCs w:val="27"/>
        </w:rPr>
        <w:t xml:space="preserve">3. </w:t>
      </w:r>
      <w:proofErr w:type="gramStart"/>
      <w:r w:rsidRPr="003D213E">
        <w:rPr>
          <w:color w:val="000000"/>
          <w:sz w:val="27"/>
          <w:szCs w:val="27"/>
        </w:rPr>
        <w:t>Контроль за</w:t>
      </w:r>
      <w:proofErr w:type="gramEnd"/>
      <w:r w:rsidRPr="003D213E">
        <w:rPr>
          <w:color w:val="000000"/>
          <w:sz w:val="27"/>
          <w:szCs w:val="27"/>
        </w:rPr>
        <w:t xml:space="preserve"> исполнением настоящего решения возложить на Комиссию по соблюдению Регламента Совета, статусу и этике депутата Совета сельского поселения Новопетровский  сельсовет муниципального района Кугарчинский район Республики Башкортостан</w:t>
      </w:r>
    </w:p>
    <w:p w:rsidR="003D213E" w:rsidRDefault="003D213E" w:rsidP="00F0254E">
      <w:pPr>
        <w:pStyle w:val="a3"/>
        <w:rPr>
          <w:color w:val="000000"/>
          <w:sz w:val="27"/>
          <w:szCs w:val="27"/>
        </w:rPr>
      </w:pPr>
    </w:p>
    <w:p w:rsidR="0057415E" w:rsidRPr="00F0254E" w:rsidRDefault="00F0254E" w:rsidP="00F0254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Глава сельского поселения                                              </w:t>
      </w:r>
      <w:proofErr w:type="spellStart"/>
      <w:r>
        <w:rPr>
          <w:color w:val="000000"/>
          <w:sz w:val="27"/>
          <w:szCs w:val="27"/>
        </w:rPr>
        <w:t>Х.А</w:t>
      </w:r>
      <w:proofErr w:type="gramStart"/>
      <w:r>
        <w:rPr>
          <w:color w:val="000000"/>
          <w:sz w:val="27"/>
          <w:szCs w:val="27"/>
        </w:rPr>
        <w:t>,А</w:t>
      </w:r>
      <w:proofErr w:type="gramEnd"/>
      <w:r>
        <w:rPr>
          <w:color w:val="000000"/>
          <w:sz w:val="27"/>
          <w:szCs w:val="27"/>
        </w:rPr>
        <w:t>ллабердин</w:t>
      </w:r>
      <w:proofErr w:type="spellEnd"/>
      <w:r>
        <w:rPr>
          <w:color w:val="000000"/>
          <w:sz w:val="27"/>
          <w:szCs w:val="27"/>
        </w:rPr>
        <w:t xml:space="preserve"> </w:t>
      </w:r>
    </w:p>
    <w:sectPr w:rsidR="0057415E" w:rsidRPr="00F0254E" w:rsidSect="003D21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D"/>
    <w:rsid w:val="003D213E"/>
    <w:rsid w:val="0052075D"/>
    <w:rsid w:val="0057415E"/>
    <w:rsid w:val="0087561D"/>
    <w:rsid w:val="00F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2023-11-21T05:38:00Z</dcterms:created>
  <dcterms:modified xsi:type="dcterms:W3CDTF">2023-11-22T09:13:00Z</dcterms:modified>
</cp:coreProperties>
</file>