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00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950A9D" w:rsidRPr="00950A9D" w:rsidTr="004D065E">
        <w:trPr>
          <w:cantSplit/>
          <w:trHeight w:val="1560"/>
        </w:trPr>
        <w:tc>
          <w:tcPr>
            <w:tcW w:w="4113" w:type="dxa"/>
          </w:tcPr>
          <w:p w:rsidR="00950A9D" w:rsidRPr="00950A9D" w:rsidRDefault="00950A9D" w:rsidP="00950A9D">
            <w:pPr>
              <w:keepNext/>
              <w:tabs>
                <w:tab w:val="left" w:pos="480"/>
                <w:tab w:val="center" w:pos="1948"/>
              </w:tabs>
              <w:outlineLvl w:val="0"/>
              <w:rPr>
                <w:bCs/>
                <w:spacing w:val="-20"/>
                <w:sz w:val="20"/>
                <w:szCs w:val="20"/>
              </w:rPr>
            </w:pPr>
            <w:r w:rsidRPr="00950A9D">
              <w:rPr>
                <w:bCs/>
                <w:spacing w:val="-20"/>
                <w:sz w:val="20"/>
                <w:szCs w:val="20"/>
                <w:lang w:val="eu-ES"/>
              </w:rPr>
              <w:tab/>
            </w:r>
            <w:r w:rsidRPr="00950A9D">
              <w:rPr>
                <w:bCs/>
                <w:spacing w:val="-2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950A9D" w:rsidRPr="00950A9D" w:rsidRDefault="00950A9D" w:rsidP="00950A9D">
            <w:pPr>
              <w:keepNext/>
              <w:tabs>
                <w:tab w:val="left" w:pos="480"/>
                <w:tab w:val="center" w:pos="1948"/>
              </w:tabs>
              <w:jc w:val="center"/>
              <w:outlineLvl w:val="0"/>
              <w:rPr>
                <w:bCs/>
                <w:spacing w:val="-20"/>
                <w:sz w:val="20"/>
                <w:szCs w:val="20"/>
                <w:lang w:val="eu-ES"/>
              </w:rPr>
            </w:pPr>
          </w:p>
          <w:p w:rsidR="00950A9D" w:rsidRPr="00950A9D" w:rsidRDefault="00950A9D" w:rsidP="00950A9D">
            <w:pPr>
              <w:keepNext/>
              <w:tabs>
                <w:tab w:val="left" w:pos="480"/>
                <w:tab w:val="center" w:pos="1948"/>
              </w:tabs>
              <w:jc w:val="center"/>
              <w:outlineLvl w:val="0"/>
              <w:rPr>
                <w:b/>
                <w:bCs/>
                <w:spacing w:val="-20"/>
                <w:sz w:val="20"/>
                <w:szCs w:val="20"/>
              </w:rPr>
            </w:pPr>
            <w:r w:rsidRPr="00950A9D">
              <w:rPr>
                <w:bCs/>
                <w:spacing w:val="-2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950A9D" w:rsidRPr="00950A9D" w:rsidRDefault="00950A9D" w:rsidP="00950A9D">
            <w:pPr>
              <w:keepNext/>
              <w:tabs>
                <w:tab w:val="left" w:pos="480"/>
                <w:tab w:val="center" w:pos="1948"/>
              </w:tabs>
              <w:jc w:val="center"/>
              <w:outlineLvl w:val="0"/>
              <w:rPr>
                <w:bCs/>
                <w:spacing w:val="-20"/>
                <w:sz w:val="20"/>
                <w:szCs w:val="20"/>
                <w:lang w:val="tt-RU"/>
              </w:rPr>
            </w:pPr>
            <w:r w:rsidRPr="00950A9D">
              <w:rPr>
                <w:bCs/>
                <w:spacing w:val="-20"/>
                <w:sz w:val="20"/>
                <w:szCs w:val="20"/>
                <w:lang w:val="eu-ES"/>
              </w:rPr>
              <w:t>БАШ</w:t>
            </w:r>
            <w:r w:rsidRPr="00950A9D">
              <w:rPr>
                <w:bCs/>
                <w:sz w:val="28"/>
                <w:szCs w:val="20"/>
                <w:lang w:val="ba-RU"/>
              </w:rPr>
              <w:t>ҡ</w:t>
            </w:r>
            <w:r w:rsidRPr="00950A9D">
              <w:rPr>
                <w:bCs/>
                <w:spacing w:val="-20"/>
                <w:sz w:val="20"/>
                <w:szCs w:val="20"/>
                <w:lang w:val="eu-ES"/>
              </w:rPr>
              <w:t>ОРТОСТАН</w:t>
            </w:r>
            <w:r w:rsidRPr="00950A9D">
              <w:rPr>
                <w:bCs/>
                <w:spacing w:val="-20"/>
                <w:sz w:val="20"/>
                <w:szCs w:val="20"/>
                <w:lang w:val="tt-RU"/>
              </w:rPr>
              <w:t xml:space="preserve">  РЕСПУБЛИКА</w:t>
            </w:r>
            <w:r w:rsidRPr="00950A9D">
              <w:rPr>
                <w:bCs/>
                <w:spacing w:val="-20"/>
                <w:sz w:val="20"/>
                <w:szCs w:val="20"/>
                <w:lang w:val="ba-RU"/>
              </w:rPr>
              <w:t>Һ</w:t>
            </w:r>
            <w:r w:rsidRPr="00950A9D">
              <w:rPr>
                <w:bCs/>
                <w:spacing w:val="-20"/>
                <w:sz w:val="20"/>
                <w:szCs w:val="20"/>
                <w:lang w:val="tt-RU"/>
              </w:rPr>
              <w:t>Ы</w:t>
            </w:r>
          </w:p>
          <w:p w:rsidR="00950A9D" w:rsidRPr="00950A9D" w:rsidRDefault="00950A9D" w:rsidP="00950A9D">
            <w:pPr>
              <w:jc w:val="center"/>
              <w:rPr>
                <w:b/>
                <w:sz w:val="22"/>
                <w:szCs w:val="22"/>
              </w:rPr>
            </w:pPr>
            <w:r w:rsidRPr="00950A9D">
              <w:rPr>
                <w:b/>
                <w:sz w:val="22"/>
                <w:szCs w:val="22"/>
              </w:rPr>
              <w:t>К</w:t>
            </w:r>
            <w:r w:rsidRPr="00950A9D">
              <w:rPr>
                <w:b/>
                <w:sz w:val="22"/>
                <w:szCs w:val="22"/>
                <w:lang w:val="ba-RU"/>
              </w:rPr>
              <w:t>ү</w:t>
            </w:r>
            <w:proofErr w:type="gramStart"/>
            <w:r w:rsidRPr="00950A9D">
              <w:rPr>
                <w:b/>
                <w:sz w:val="22"/>
                <w:szCs w:val="22"/>
              </w:rPr>
              <w:t>г</w:t>
            </w:r>
            <w:proofErr w:type="gramEnd"/>
            <w:r w:rsidRPr="00950A9D">
              <w:rPr>
                <w:b/>
                <w:sz w:val="22"/>
                <w:szCs w:val="22"/>
                <w:lang w:val="ba-RU"/>
              </w:rPr>
              <w:t>ә</w:t>
            </w:r>
            <w:proofErr w:type="spellStart"/>
            <w:r w:rsidRPr="00950A9D">
              <w:rPr>
                <w:b/>
                <w:sz w:val="22"/>
                <w:szCs w:val="22"/>
              </w:rPr>
              <w:t>рсен</w:t>
            </w:r>
            <w:proofErr w:type="spellEnd"/>
            <w:r w:rsidRPr="00950A9D">
              <w:rPr>
                <w:b/>
                <w:sz w:val="22"/>
                <w:szCs w:val="22"/>
              </w:rPr>
              <w:t xml:space="preserve"> районы </w:t>
            </w:r>
            <w:proofErr w:type="spellStart"/>
            <w:r w:rsidRPr="00950A9D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950A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0A9D">
              <w:rPr>
                <w:b/>
                <w:sz w:val="22"/>
                <w:szCs w:val="22"/>
              </w:rPr>
              <w:t>районыны</w:t>
            </w:r>
            <w:proofErr w:type="spellEnd"/>
            <w:r w:rsidRPr="00950A9D">
              <w:rPr>
                <w:b/>
                <w:sz w:val="22"/>
                <w:szCs w:val="22"/>
                <w:lang w:val="ba-RU"/>
              </w:rPr>
              <w:t>ң</w:t>
            </w:r>
            <w:r w:rsidRPr="00950A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0A9D">
              <w:rPr>
                <w:b/>
                <w:sz w:val="20"/>
                <w:szCs w:val="20"/>
              </w:rPr>
              <w:t>Новопетровка</w:t>
            </w:r>
            <w:proofErr w:type="spellEnd"/>
            <w:r w:rsidRPr="00950A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0A9D">
              <w:rPr>
                <w:b/>
                <w:sz w:val="22"/>
                <w:szCs w:val="22"/>
              </w:rPr>
              <w:t>ауыл</w:t>
            </w:r>
            <w:proofErr w:type="spellEnd"/>
            <w:r w:rsidRPr="00950A9D">
              <w:rPr>
                <w:b/>
                <w:sz w:val="22"/>
                <w:szCs w:val="22"/>
              </w:rPr>
              <w:t xml:space="preserve"> </w:t>
            </w:r>
          </w:p>
          <w:p w:rsidR="00950A9D" w:rsidRPr="00950A9D" w:rsidRDefault="00950A9D" w:rsidP="00950A9D">
            <w:pPr>
              <w:spacing w:after="200"/>
              <w:jc w:val="center"/>
              <w:rPr>
                <w:b/>
              </w:rPr>
            </w:pPr>
            <w:r w:rsidRPr="00950A9D">
              <w:rPr>
                <w:b/>
                <w:sz w:val="22"/>
                <w:szCs w:val="22"/>
              </w:rPr>
              <w:t xml:space="preserve">Советы </w:t>
            </w:r>
            <w:proofErr w:type="spellStart"/>
            <w:r w:rsidRPr="00950A9D">
              <w:rPr>
                <w:b/>
                <w:sz w:val="22"/>
                <w:szCs w:val="22"/>
              </w:rPr>
              <w:t>ауыл</w:t>
            </w:r>
            <w:proofErr w:type="spellEnd"/>
            <w:r w:rsidRPr="00950A9D">
              <w:rPr>
                <w:b/>
                <w:sz w:val="22"/>
                <w:szCs w:val="22"/>
              </w:rPr>
              <w:t xml:space="preserve"> бил</w:t>
            </w:r>
            <w:r w:rsidRPr="00950A9D">
              <w:rPr>
                <w:b/>
                <w:sz w:val="22"/>
                <w:szCs w:val="22"/>
                <w:lang w:val="ba-RU"/>
              </w:rPr>
              <w:t>ә</w:t>
            </w:r>
            <w:proofErr w:type="gramStart"/>
            <w:r w:rsidRPr="00950A9D">
              <w:rPr>
                <w:b/>
                <w:sz w:val="22"/>
                <w:szCs w:val="22"/>
              </w:rPr>
              <w:t>м</w:t>
            </w:r>
            <w:proofErr w:type="gramEnd"/>
            <w:r w:rsidRPr="00950A9D">
              <w:rPr>
                <w:b/>
                <w:sz w:val="22"/>
                <w:szCs w:val="22"/>
                <w:lang w:val="ba-RU"/>
              </w:rPr>
              <w:t>әһ</w:t>
            </w:r>
            <w:r w:rsidRPr="00950A9D">
              <w:rPr>
                <w:b/>
                <w:sz w:val="22"/>
                <w:szCs w:val="22"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0A9D" w:rsidRPr="00950A9D" w:rsidRDefault="00950A9D" w:rsidP="00950A9D">
            <w:pPr>
              <w:spacing w:after="200"/>
              <w:ind w:left="-141"/>
              <w:jc w:val="center"/>
              <w:rPr>
                <w:noProof/>
                <w:spacing w:val="-20"/>
                <w:sz w:val="22"/>
                <w:szCs w:val="22"/>
              </w:rPr>
            </w:pPr>
          </w:p>
          <w:p w:rsidR="00950A9D" w:rsidRPr="00950A9D" w:rsidRDefault="00950A9D" w:rsidP="00950A9D">
            <w:pPr>
              <w:spacing w:after="200"/>
              <w:ind w:left="-141"/>
              <w:jc w:val="center"/>
              <w:rPr>
                <w:noProof/>
                <w:spacing w:val="-20"/>
                <w:sz w:val="22"/>
                <w:szCs w:val="22"/>
              </w:rPr>
            </w:pPr>
          </w:p>
          <w:p w:rsidR="00950A9D" w:rsidRPr="00950A9D" w:rsidRDefault="00950A9D" w:rsidP="00950A9D">
            <w:pPr>
              <w:spacing w:after="200"/>
              <w:ind w:left="-141"/>
              <w:jc w:val="center"/>
              <w:rPr>
                <w:b/>
                <w:spacing w:val="-20"/>
                <w:sz w:val="28"/>
              </w:rPr>
            </w:pPr>
            <w:r w:rsidRPr="00950A9D"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 wp14:anchorId="3D9CDAC8" wp14:editId="45820026">
                  <wp:extent cx="830580" cy="10210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950A9D" w:rsidRPr="00950A9D" w:rsidRDefault="00950A9D" w:rsidP="00950A9D">
            <w:pPr>
              <w:keepNext/>
              <w:keepLines/>
              <w:spacing w:before="200"/>
              <w:jc w:val="center"/>
              <w:outlineLvl w:val="3"/>
              <w:rPr>
                <w:bCs/>
                <w:iCs/>
                <w:sz w:val="22"/>
                <w:szCs w:val="22"/>
              </w:rPr>
            </w:pPr>
          </w:p>
          <w:p w:rsidR="00950A9D" w:rsidRPr="00950A9D" w:rsidRDefault="00950A9D" w:rsidP="00950A9D">
            <w:pPr>
              <w:keepNext/>
              <w:keepLines/>
              <w:spacing w:before="200"/>
              <w:jc w:val="center"/>
              <w:outlineLvl w:val="3"/>
              <w:rPr>
                <w:bCs/>
                <w:iCs/>
                <w:sz w:val="20"/>
                <w:szCs w:val="20"/>
              </w:rPr>
            </w:pPr>
            <w:r w:rsidRPr="00950A9D">
              <w:rPr>
                <w:bCs/>
                <w:iCs/>
                <w:sz w:val="22"/>
                <w:szCs w:val="22"/>
              </w:rPr>
              <w:t>РЕСПУБЛИКА  БАШКОРТОСТАН</w:t>
            </w:r>
          </w:p>
          <w:p w:rsidR="00950A9D" w:rsidRPr="00950A9D" w:rsidRDefault="00950A9D" w:rsidP="00950A9D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950A9D">
              <w:rPr>
                <w:b/>
                <w:spacing w:val="-20"/>
                <w:sz w:val="22"/>
                <w:szCs w:val="22"/>
              </w:rPr>
              <w:t xml:space="preserve">Совет сельского  поселения  </w:t>
            </w:r>
          </w:p>
          <w:p w:rsidR="00950A9D" w:rsidRPr="00950A9D" w:rsidRDefault="00950A9D" w:rsidP="00950A9D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950A9D">
              <w:rPr>
                <w:b/>
                <w:spacing w:val="-20"/>
                <w:sz w:val="22"/>
                <w:szCs w:val="22"/>
              </w:rPr>
              <w:t xml:space="preserve">  Новопетровский  сельсовет </w:t>
            </w:r>
          </w:p>
          <w:p w:rsidR="00950A9D" w:rsidRPr="00950A9D" w:rsidRDefault="00950A9D" w:rsidP="00950A9D">
            <w:pPr>
              <w:spacing w:after="200"/>
              <w:jc w:val="center"/>
              <w:rPr>
                <w:b/>
                <w:spacing w:val="-20"/>
                <w:szCs w:val="22"/>
              </w:rPr>
            </w:pPr>
            <w:r w:rsidRPr="00950A9D">
              <w:rPr>
                <w:b/>
                <w:spacing w:val="-20"/>
                <w:sz w:val="22"/>
                <w:szCs w:val="22"/>
              </w:rPr>
              <w:t>муниципального района Кугарчинский район</w:t>
            </w:r>
          </w:p>
        </w:tc>
      </w:tr>
      <w:tr w:rsidR="00950A9D" w:rsidRPr="00950A9D" w:rsidTr="004D065E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950A9D" w:rsidRPr="00950A9D" w:rsidRDefault="00950A9D" w:rsidP="00950A9D">
            <w:pPr>
              <w:spacing w:line="216" w:lineRule="auto"/>
              <w:rPr>
                <w:sz w:val="20"/>
                <w:szCs w:val="20"/>
              </w:rPr>
            </w:pPr>
            <w:r w:rsidRPr="00950A9D">
              <w:rPr>
                <w:sz w:val="20"/>
                <w:szCs w:val="20"/>
                <w:lang w:val="tt-RU"/>
              </w:rPr>
              <w:t xml:space="preserve">453332, </w:t>
            </w:r>
            <w:r w:rsidRPr="00950A9D">
              <w:rPr>
                <w:sz w:val="20"/>
                <w:szCs w:val="20"/>
                <w:lang w:val="ba-RU"/>
              </w:rPr>
              <w:t>Ү</w:t>
            </w:r>
            <w:r w:rsidRPr="00950A9D">
              <w:rPr>
                <w:sz w:val="20"/>
                <w:szCs w:val="20"/>
                <w:lang w:val="tt-RU"/>
              </w:rPr>
              <w:t>рге урам, 20, С</w:t>
            </w:r>
            <w:r w:rsidRPr="00950A9D">
              <w:rPr>
                <w:sz w:val="20"/>
                <w:szCs w:val="20"/>
                <w:lang w:val="ba-RU"/>
              </w:rPr>
              <w:t>ә</w:t>
            </w:r>
            <w:r w:rsidRPr="00950A9D">
              <w:rPr>
                <w:sz w:val="20"/>
                <w:szCs w:val="20"/>
                <w:lang w:val="tt-RU"/>
              </w:rPr>
              <w:t>йет</w:t>
            </w:r>
            <w:r w:rsidRPr="00950A9D">
              <w:rPr>
                <w:sz w:val="20"/>
                <w:szCs w:val="20"/>
                <w:lang w:val="ba-RU"/>
              </w:rPr>
              <w:t>ҡ</w:t>
            </w:r>
            <w:r w:rsidRPr="00950A9D">
              <w:rPr>
                <w:sz w:val="20"/>
                <w:szCs w:val="20"/>
                <w:lang w:val="tt-RU"/>
              </w:rPr>
              <w:t xml:space="preserve">ол,  тел. </w:t>
            </w:r>
          </w:p>
          <w:p w:rsidR="00950A9D" w:rsidRPr="00950A9D" w:rsidRDefault="00950A9D" w:rsidP="00950A9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50A9D">
              <w:rPr>
                <w:sz w:val="20"/>
                <w:szCs w:val="20"/>
                <w:lang w:val="tt-RU"/>
              </w:rPr>
              <w:t>8 (</w:t>
            </w:r>
            <w:r w:rsidRPr="00950A9D">
              <w:rPr>
                <w:sz w:val="20"/>
                <w:szCs w:val="20"/>
              </w:rPr>
              <w:t>34789</w:t>
            </w:r>
            <w:r w:rsidRPr="00950A9D">
              <w:rPr>
                <w:sz w:val="20"/>
                <w:szCs w:val="20"/>
                <w:lang w:val="tt-RU"/>
              </w:rPr>
              <w:t>) 2-</w:t>
            </w:r>
            <w:r w:rsidRPr="00950A9D">
              <w:rPr>
                <w:sz w:val="20"/>
                <w:szCs w:val="20"/>
              </w:rPr>
              <w:t>56</w:t>
            </w:r>
            <w:r w:rsidRPr="00950A9D">
              <w:rPr>
                <w:sz w:val="20"/>
                <w:szCs w:val="20"/>
                <w:lang w:val="tt-RU"/>
              </w:rPr>
              <w:t>-</w:t>
            </w:r>
            <w:r w:rsidRPr="00950A9D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50A9D" w:rsidRPr="00950A9D" w:rsidRDefault="00950A9D" w:rsidP="00950A9D">
            <w:pPr>
              <w:spacing w:after="200" w:line="276" w:lineRule="auto"/>
              <w:rPr>
                <w:b/>
                <w:spacing w:val="-20"/>
                <w:sz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0A9D" w:rsidRPr="00950A9D" w:rsidRDefault="00950A9D" w:rsidP="00950A9D">
            <w:pPr>
              <w:spacing w:after="200" w:line="216" w:lineRule="auto"/>
            </w:pPr>
          </w:p>
          <w:p w:rsidR="00950A9D" w:rsidRPr="00950A9D" w:rsidRDefault="00950A9D" w:rsidP="00950A9D">
            <w:pPr>
              <w:keepNext/>
              <w:spacing w:line="216" w:lineRule="auto"/>
              <w:jc w:val="center"/>
              <w:outlineLvl w:val="1"/>
              <w:rPr>
                <w:sz w:val="20"/>
                <w:szCs w:val="20"/>
              </w:rPr>
            </w:pPr>
            <w:r w:rsidRPr="00950A9D">
              <w:rPr>
                <w:sz w:val="20"/>
                <w:szCs w:val="20"/>
              </w:rPr>
              <w:t xml:space="preserve">453332, </w:t>
            </w:r>
            <w:proofErr w:type="spellStart"/>
            <w:r w:rsidRPr="00950A9D">
              <w:rPr>
                <w:sz w:val="20"/>
                <w:szCs w:val="20"/>
              </w:rPr>
              <w:t>с</w:t>
            </w:r>
            <w:proofErr w:type="gramStart"/>
            <w:r w:rsidRPr="00950A9D">
              <w:rPr>
                <w:sz w:val="20"/>
                <w:szCs w:val="20"/>
              </w:rPr>
              <w:t>.С</w:t>
            </w:r>
            <w:proofErr w:type="gramEnd"/>
            <w:r w:rsidRPr="00950A9D">
              <w:rPr>
                <w:sz w:val="20"/>
                <w:szCs w:val="20"/>
              </w:rPr>
              <w:t>аиткулово</w:t>
            </w:r>
            <w:proofErr w:type="spellEnd"/>
            <w:r w:rsidRPr="00950A9D">
              <w:rPr>
                <w:sz w:val="20"/>
                <w:szCs w:val="20"/>
              </w:rPr>
              <w:t xml:space="preserve"> ул. Верхняя, 20,                                                тел. 8 (34789) 2-56-03</w:t>
            </w:r>
          </w:p>
        </w:tc>
      </w:tr>
      <w:tr w:rsidR="00950A9D" w:rsidRPr="00950A9D" w:rsidTr="004D065E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950A9D" w:rsidRPr="00950A9D" w:rsidRDefault="00950A9D" w:rsidP="00950A9D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50A9D">
              <w:rPr>
                <w:b/>
              </w:rPr>
              <w:t xml:space="preserve">              </w:t>
            </w:r>
            <w:r w:rsidRPr="00950A9D">
              <w:rPr>
                <w:b/>
                <w:sz w:val="32"/>
                <w:szCs w:val="32"/>
                <w:lang w:val="ba-RU"/>
              </w:rPr>
              <w:t>ҡ</w:t>
            </w:r>
            <w:r w:rsidRPr="00950A9D">
              <w:rPr>
                <w:b/>
                <w:sz w:val="22"/>
                <w:szCs w:val="22"/>
              </w:rPr>
              <w:t xml:space="preserve">АРАР     </w:t>
            </w:r>
          </w:p>
          <w:p w:rsidR="00950A9D" w:rsidRPr="00950A9D" w:rsidRDefault="00950A9D" w:rsidP="00950A9D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50A9D">
              <w:rPr>
                <w:b/>
                <w:sz w:val="22"/>
                <w:szCs w:val="22"/>
              </w:rPr>
              <w:t xml:space="preserve">   «21» октября 2021 й                                № 6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07" w:type="dxa"/>
            <w:gridSpan w:val="2"/>
          </w:tcPr>
          <w:p w:rsidR="00950A9D" w:rsidRPr="00950A9D" w:rsidRDefault="00950A9D" w:rsidP="00950A9D">
            <w:pPr>
              <w:spacing w:after="200" w:line="276" w:lineRule="auto"/>
              <w:rPr>
                <w:b/>
                <w:caps/>
                <w:sz w:val="22"/>
                <w:szCs w:val="22"/>
              </w:rPr>
            </w:pPr>
            <w:r w:rsidRPr="00950A9D">
              <w:rPr>
                <w:b/>
                <w:caps/>
              </w:rPr>
              <w:t xml:space="preserve">                               </w:t>
            </w:r>
            <w:r w:rsidRPr="00950A9D">
              <w:rPr>
                <w:b/>
                <w:caps/>
                <w:sz w:val="22"/>
                <w:szCs w:val="22"/>
              </w:rPr>
              <w:t>РЕШЕНИЕ</w:t>
            </w:r>
          </w:p>
          <w:p w:rsidR="00950A9D" w:rsidRPr="00950A9D" w:rsidRDefault="00950A9D" w:rsidP="00950A9D">
            <w:pPr>
              <w:spacing w:after="200" w:line="276" w:lineRule="auto"/>
              <w:ind w:left="109"/>
              <w:jc w:val="center"/>
              <w:rPr>
                <w:caps/>
              </w:rPr>
            </w:pPr>
            <w:r w:rsidRPr="00950A9D">
              <w:rPr>
                <w:sz w:val="22"/>
                <w:szCs w:val="22"/>
              </w:rPr>
              <w:t>«21»  октября  2021 г.</w:t>
            </w:r>
          </w:p>
        </w:tc>
      </w:tr>
    </w:tbl>
    <w:p w:rsidR="00846139" w:rsidRDefault="00846139" w:rsidP="00950A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46139" w:rsidRPr="00A74622" w:rsidRDefault="00846139" w:rsidP="00846139">
      <w:pPr>
        <w:jc w:val="center"/>
        <w:rPr>
          <w:b/>
          <w:bCs/>
          <w:sz w:val="28"/>
          <w:szCs w:val="28"/>
        </w:rPr>
      </w:pPr>
      <w:r w:rsidRPr="00A74622">
        <w:rPr>
          <w:b/>
          <w:bCs/>
          <w:sz w:val="28"/>
          <w:szCs w:val="28"/>
        </w:rPr>
        <w:t>О внесении изменений в решение № 1</w:t>
      </w:r>
      <w:r w:rsidR="00A74622" w:rsidRPr="00A74622">
        <w:rPr>
          <w:b/>
          <w:bCs/>
          <w:sz w:val="28"/>
          <w:szCs w:val="28"/>
        </w:rPr>
        <w:t>14</w:t>
      </w:r>
      <w:r w:rsidRPr="00A74622">
        <w:rPr>
          <w:b/>
          <w:bCs/>
          <w:sz w:val="28"/>
          <w:szCs w:val="28"/>
        </w:rPr>
        <w:t xml:space="preserve"> от</w:t>
      </w:r>
      <w:r w:rsidR="00A74622" w:rsidRPr="00A74622">
        <w:rPr>
          <w:b/>
          <w:bCs/>
          <w:sz w:val="28"/>
          <w:szCs w:val="28"/>
        </w:rPr>
        <w:t>30.07</w:t>
      </w:r>
      <w:r w:rsidRPr="00A74622">
        <w:rPr>
          <w:b/>
          <w:bCs/>
          <w:sz w:val="28"/>
          <w:szCs w:val="28"/>
        </w:rPr>
        <w:t>.2019г.</w:t>
      </w:r>
      <w:r w:rsidRPr="00A74622">
        <w:rPr>
          <w:b/>
          <w:sz w:val="28"/>
          <w:szCs w:val="28"/>
        </w:rPr>
        <w:t xml:space="preserve"> </w:t>
      </w:r>
      <w:r w:rsidRPr="00A74622">
        <w:rPr>
          <w:b/>
          <w:bCs/>
          <w:sz w:val="28"/>
          <w:szCs w:val="28"/>
        </w:rPr>
        <w:t xml:space="preserve">« О порядке оформления прав пользования муниципальным имуществом сельского поселения </w:t>
      </w:r>
      <w:r w:rsidR="00A74622" w:rsidRPr="00A74622">
        <w:rPr>
          <w:b/>
          <w:bCs/>
          <w:sz w:val="28"/>
          <w:szCs w:val="28"/>
        </w:rPr>
        <w:t>Новопетровский</w:t>
      </w:r>
      <w:r w:rsidRPr="00A74622">
        <w:rPr>
          <w:b/>
          <w:bCs/>
          <w:sz w:val="28"/>
          <w:szCs w:val="28"/>
        </w:rPr>
        <w:t xml:space="preserve"> сельсовет МР Кугарчинский район РБ и определения годовой арендной платы за пользование муниципальным имуществом».</w:t>
      </w:r>
    </w:p>
    <w:p w:rsidR="00846139" w:rsidRPr="00A74622" w:rsidRDefault="00846139" w:rsidP="00846139">
      <w:pPr>
        <w:jc w:val="center"/>
        <w:rPr>
          <w:b/>
          <w:bCs/>
          <w:sz w:val="28"/>
          <w:szCs w:val="28"/>
        </w:rPr>
      </w:pPr>
    </w:p>
    <w:p w:rsidR="00846139" w:rsidRPr="00950A9D" w:rsidRDefault="00846139" w:rsidP="00846139">
      <w:pPr>
        <w:jc w:val="both"/>
        <w:rPr>
          <w:bCs/>
        </w:rPr>
      </w:pPr>
      <w:r w:rsidRPr="00950A9D">
        <w:rPr>
          <w:bCs/>
        </w:rPr>
        <w:t xml:space="preserve">     На основании постановления Правительства Республики Башкортостан от 29.12.2007г. №403« Порядок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изменениями, Совет сельского поселения </w:t>
      </w:r>
      <w:r w:rsidR="00A74622" w:rsidRPr="00950A9D">
        <w:rPr>
          <w:bCs/>
        </w:rPr>
        <w:t>Новопетровский</w:t>
      </w:r>
      <w:r w:rsidRPr="00950A9D">
        <w:rPr>
          <w:bCs/>
        </w:rPr>
        <w:t xml:space="preserve"> сельсовет МР Кугарчинский район Республики Башкортостан</w:t>
      </w:r>
      <w:r w:rsidR="00734911" w:rsidRPr="00950A9D">
        <w:rPr>
          <w:bCs/>
        </w:rPr>
        <w:t xml:space="preserve"> РЕШИЛ:</w:t>
      </w:r>
    </w:p>
    <w:p w:rsidR="00734911" w:rsidRPr="00950A9D" w:rsidRDefault="00734911" w:rsidP="00734911">
      <w:pPr>
        <w:pStyle w:val="a6"/>
        <w:numPr>
          <w:ilvl w:val="0"/>
          <w:numId w:val="5"/>
        </w:numPr>
        <w:jc w:val="both"/>
        <w:rPr>
          <w:bCs/>
        </w:rPr>
      </w:pPr>
      <w:r w:rsidRPr="00950A9D">
        <w:rPr>
          <w:bCs/>
        </w:rPr>
        <w:t xml:space="preserve">Внести  в решение Совета сельского поселения </w:t>
      </w:r>
      <w:r w:rsidR="00A74622" w:rsidRPr="00950A9D">
        <w:rPr>
          <w:bCs/>
        </w:rPr>
        <w:t>Новопетровский</w:t>
      </w:r>
      <w:r w:rsidRPr="00950A9D">
        <w:rPr>
          <w:bCs/>
        </w:rPr>
        <w:t xml:space="preserve"> сельсовет № 1</w:t>
      </w:r>
      <w:r w:rsidR="00A74622" w:rsidRPr="00950A9D">
        <w:rPr>
          <w:bCs/>
        </w:rPr>
        <w:t>14</w:t>
      </w:r>
      <w:r w:rsidRPr="00950A9D">
        <w:rPr>
          <w:bCs/>
        </w:rPr>
        <w:t xml:space="preserve"> от </w:t>
      </w:r>
      <w:r w:rsidR="00A74622" w:rsidRPr="00950A9D">
        <w:rPr>
          <w:bCs/>
        </w:rPr>
        <w:t>30.07</w:t>
      </w:r>
      <w:r w:rsidRPr="00950A9D">
        <w:rPr>
          <w:bCs/>
        </w:rPr>
        <w:t xml:space="preserve">.2019г. « О порядке оформления прав пользования муниципальным имуществом сельского поселения </w:t>
      </w:r>
      <w:r w:rsidR="00A74622" w:rsidRPr="00950A9D">
        <w:rPr>
          <w:bCs/>
        </w:rPr>
        <w:t>Новопетровский</w:t>
      </w:r>
      <w:r w:rsidRPr="00950A9D">
        <w:rPr>
          <w:bCs/>
        </w:rPr>
        <w:t xml:space="preserve"> сельсовет МР Кугарчинский район РБ и определения годовой арендной платы за пользование муниципальным имуществом» следующее изменение:</w:t>
      </w:r>
    </w:p>
    <w:p w:rsidR="00734911" w:rsidRPr="00950A9D" w:rsidRDefault="00734911" w:rsidP="00734911">
      <w:pPr>
        <w:pStyle w:val="a6"/>
        <w:numPr>
          <w:ilvl w:val="1"/>
          <w:numId w:val="5"/>
        </w:numPr>
        <w:jc w:val="both"/>
        <w:rPr>
          <w:bCs/>
        </w:rPr>
      </w:pPr>
      <w:r w:rsidRPr="00950A9D">
        <w:rPr>
          <w:bCs/>
        </w:rPr>
        <w:t>Первый абзац п.2.4.2 изложить в следующей редакции:</w:t>
      </w:r>
    </w:p>
    <w:p w:rsidR="00734911" w:rsidRPr="00950A9D" w:rsidRDefault="00734911" w:rsidP="00734911">
      <w:pPr>
        <w:pStyle w:val="a6"/>
        <w:ind w:left="1245"/>
        <w:jc w:val="both"/>
        <w:rPr>
          <w:bCs/>
        </w:rPr>
      </w:pPr>
      <w:r w:rsidRPr="00950A9D">
        <w:rPr>
          <w:bCs/>
        </w:rPr>
        <w:t xml:space="preserve">Срок рассмотрения заявлений о передаче без проведения торгов муниципального имущества в пользовании не должно  превышать тридцати календарных дней со дня поступления заявления, за исключением заявлений </w:t>
      </w:r>
      <w:bookmarkStart w:id="0" w:name="_GoBack"/>
      <w:r w:rsidRPr="00950A9D">
        <w:rPr>
          <w:bCs/>
        </w:rPr>
        <w:t xml:space="preserve">субъектов малого и среднего предпринимательства, по которым срок </w:t>
      </w:r>
      <w:bookmarkEnd w:id="0"/>
      <w:r w:rsidRPr="00950A9D">
        <w:rPr>
          <w:bCs/>
        </w:rPr>
        <w:t>рассмотрения не должен превышать двадцати  трех календарных дней.</w:t>
      </w:r>
    </w:p>
    <w:p w:rsidR="00734911" w:rsidRPr="00950A9D" w:rsidRDefault="00C836AE" w:rsidP="006D1918">
      <w:pPr>
        <w:pStyle w:val="a6"/>
        <w:numPr>
          <w:ilvl w:val="1"/>
          <w:numId w:val="5"/>
        </w:numPr>
        <w:jc w:val="both"/>
        <w:rPr>
          <w:bCs/>
        </w:rPr>
      </w:pPr>
      <w:r w:rsidRPr="00950A9D">
        <w:rPr>
          <w:bCs/>
        </w:rPr>
        <w:t xml:space="preserve">В п.2.4.2: слова «заявителем не выполнены условия ранее </w:t>
      </w:r>
      <w:r w:rsidR="006D1918" w:rsidRPr="00950A9D">
        <w:rPr>
          <w:bCs/>
        </w:rPr>
        <w:t>з</w:t>
      </w:r>
      <w:r w:rsidRPr="00950A9D">
        <w:rPr>
          <w:bCs/>
        </w:rPr>
        <w:t>аключенных договоров о передаче ему в пользование другого муниципального имущества в течени</w:t>
      </w:r>
      <w:proofErr w:type="gramStart"/>
      <w:r w:rsidRPr="00950A9D">
        <w:rPr>
          <w:bCs/>
        </w:rPr>
        <w:t>и</w:t>
      </w:r>
      <w:proofErr w:type="gramEnd"/>
      <w:r w:rsidRPr="00950A9D">
        <w:rPr>
          <w:bCs/>
        </w:rPr>
        <w:t xml:space="preserve"> трех и более месяцев подряд» заменить</w:t>
      </w:r>
      <w:r w:rsidR="00FA3FE9" w:rsidRPr="00950A9D">
        <w:rPr>
          <w:bCs/>
        </w:rPr>
        <w:t xml:space="preserve"> словами « заявителем не выполнены  условия ранее заключенных договоров о передаче ему в пользование государственного имущества за последние три года».</w:t>
      </w:r>
    </w:p>
    <w:p w:rsidR="00FA3FE9" w:rsidRPr="00A74622" w:rsidRDefault="00FA3FE9" w:rsidP="00E920C0">
      <w:pPr>
        <w:pStyle w:val="a6"/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50A9D">
        <w:rPr>
          <w:bCs/>
        </w:rPr>
        <w:t>П.3.6 изложить в следующей редакции</w:t>
      </w:r>
      <w:r w:rsidR="00E920C0" w:rsidRPr="00A74622">
        <w:rPr>
          <w:bCs/>
          <w:sz w:val="28"/>
          <w:szCs w:val="28"/>
        </w:rPr>
        <w:t>:</w:t>
      </w:r>
    </w:p>
    <w:p w:rsidR="00E920C0" w:rsidRPr="00A74622" w:rsidRDefault="00E920C0" w:rsidP="00E920C0">
      <w:pPr>
        <w:pStyle w:val="a6"/>
        <w:ind w:left="1245"/>
        <w:jc w:val="both"/>
        <w:rPr>
          <w:bCs/>
          <w:sz w:val="28"/>
          <w:szCs w:val="28"/>
        </w:rPr>
      </w:pPr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r w:rsidRPr="00A74622">
        <w:rPr>
          <w:color w:val="444444"/>
          <w:sz w:val="28"/>
          <w:szCs w:val="28"/>
          <w:lang w:eastAsia="ar-SA"/>
        </w:rPr>
        <w:t>Для оформления договора безвозмездного пользования муниципальным имуществом Республики Башкортостан без проведения торгов представляются следующие документы: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1" w:name="P0081"/>
      <w:bookmarkEnd w:id="1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2" w:name="P0081_1"/>
      <w:bookmarkEnd w:id="2"/>
      <w:r w:rsidRPr="00A74622">
        <w:rPr>
          <w:color w:val="444444"/>
          <w:sz w:val="28"/>
          <w:szCs w:val="28"/>
          <w:lang w:eastAsia="ar-SA"/>
        </w:rPr>
        <w:t xml:space="preserve">а) заявление о предоставлении муниципального имущества в пользование по форме, утвержденной </w:t>
      </w:r>
      <w:proofErr w:type="spellStart"/>
      <w:r w:rsidRPr="00A74622">
        <w:rPr>
          <w:color w:val="444444"/>
          <w:sz w:val="28"/>
          <w:szCs w:val="28"/>
          <w:lang w:eastAsia="ar-SA"/>
        </w:rPr>
        <w:t>Минземимуществом</w:t>
      </w:r>
      <w:proofErr w:type="spellEnd"/>
      <w:r w:rsidRPr="00A74622">
        <w:rPr>
          <w:color w:val="444444"/>
          <w:sz w:val="28"/>
          <w:szCs w:val="28"/>
          <w:lang w:eastAsia="ar-SA"/>
        </w:rPr>
        <w:t xml:space="preserve"> РБ;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3" w:name="P0082"/>
      <w:bookmarkEnd w:id="3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4" w:name="P0082_1"/>
      <w:bookmarkEnd w:id="4"/>
      <w:r w:rsidRPr="00A74622">
        <w:rPr>
          <w:color w:val="444444"/>
          <w:sz w:val="28"/>
          <w:szCs w:val="28"/>
          <w:lang w:eastAsia="ar-SA"/>
        </w:rPr>
        <w:lastRenderedPageBreak/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5" w:name="P0083"/>
      <w:bookmarkEnd w:id="5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6" w:name="P0083_1"/>
      <w:bookmarkEnd w:id="6"/>
      <w:r w:rsidRPr="00A74622">
        <w:rPr>
          <w:color w:val="444444"/>
          <w:sz w:val="28"/>
          <w:szCs w:val="28"/>
          <w:lang w:eastAsia="ar-SA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7" w:name="P0084"/>
      <w:bookmarkEnd w:id="7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8" w:name="P0084_1"/>
      <w:bookmarkEnd w:id="8"/>
      <w:r w:rsidRPr="00A74622">
        <w:rPr>
          <w:color w:val="444444"/>
          <w:sz w:val="28"/>
          <w:szCs w:val="28"/>
          <w:lang w:eastAsia="ar-SA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7" w:history="1">
        <w:r w:rsidRPr="00A74622">
          <w:rPr>
            <w:color w:val="000080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A74622">
        <w:rPr>
          <w:color w:val="444444"/>
          <w:sz w:val="28"/>
          <w:szCs w:val="28"/>
          <w:lang w:eastAsia="ar-SA"/>
        </w:rPr>
        <w:t>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9" w:name="P0085"/>
      <w:bookmarkEnd w:id="9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10" w:name="P0085_1"/>
      <w:bookmarkEnd w:id="10"/>
      <w:r w:rsidRPr="00A74622">
        <w:rPr>
          <w:color w:val="444444"/>
          <w:sz w:val="28"/>
          <w:szCs w:val="28"/>
          <w:lang w:eastAsia="ar-SA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11" w:name="P0086"/>
      <w:bookmarkEnd w:id="11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12" w:name="P0086_1"/>
      <w:bookmarkEnd w:id="12"/>
      <w:r w:rsidRPr="00A74622">
        <w:rPr>
          <w:color w:val="444444"/>
          <w:sz w:val="28"/>
          <w:szCs w:val="28"/>
          <w:lang w:eastAsia="ar-SA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13" w:name="P0087"/>
      <w:bookmarkEnd w:id="13"/>
    </w:p>
    <w:p w:rsidR="00E920C0" w:rsidRPr="00A74622" w:rsidRDefault="006D1918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14" w:name="P0087_1"/>
      <w:bookmarkEnd w:id="14"/>
      <w:r w:rsidRPr="00A74622">
        <w:rPr>
          <w:color w:val="444444"/>
          <w:sz w:val="28"/>
          <w:szCs w:val="28"/>
          <w:lang w:eastAsia="ar-SA"/>
        </w:rPr>
        <w:t>ж) перечень муниципального</w:t>
      </w:r>
      <w:r w:rsidR="00E920C0" w:rsidRPr="00A74622">
        <w:rPr>
          <w:color w:val="444444"/>
          <w:sz w:val="28"/>
          <w:szCs w:val="28"/>
          <w:lang w:eastAsia="ar-SA"/>
        </w:rPr>
        <w:t xml:space="preserve"> имущества, предполагаемого к передаче в безвозмездное пользование;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15" w:name="P0088"/>
      <w:bookmarkEnd w:id="15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16" w:name="P0088_1"/>
      <w:bookmarkEnd w:id="16"/>
      <w:r w:rsidRPr="00A74622">
        <w:rPr>
          <w:color w:val="444444"/>
          <w:sz w:val="28"/>
          <w:szCs w:val="28"/>
          <w:lang w:eastAsia="ar-SA"/>
        </w:rPr>
        <w:t>з) выписка из ЕГРЮЛ;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17" w:name="P0089"/>
      <w:bookmarkEnd w:id="17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18" w:name="P0089_1"/>
      <w:bookmarkEnd w:id="18"/>
      <w:r w:rsidRPr="00A74622">
        <w:rPr>
          <w:color w:val="444444"/>
          <w:sz w:val="28"/>
          <w:szCs w:val="28"/>
          <w:lang w:eastAsia="ar-SA"/>
        </w:rPr>
        <w:t>и) выписка из ЕГРИП;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19" w:name="P008A"/>
      <w:bookmarkEnd w:id="19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20" w:name="P008A_1"/>
      <w:bookmarkEnd w:id="20"/>
      <w:r w:rsidRPr="00A74622">
        <w:rPr>
          <w:color w:val="444444"/>
          <w:sz w:val="28"/>
          <w:szCs w:val="28"/>
          <w:lang w:eastAsia="ar-SA"/>
        </w:rPr>
        <w:t>к) выписка из ЕГРН;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21" w:name="P008B"/>
      <w:bookmarkEnd w:id="21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22" w:name="P008B_1"/>
      <w:bookmarkEnd w:id="22"/>
      <w:r w:rsidRPr="00A74622">
        <w:rPr>
          <w:color w:val="444444"/>
          <w:sz w:val="28"/>
          <w:szCs w:val="28"/>
          <w:lang w:eastAsia="ar-SA"/>
        </w:rPr>
        <w:t>л) выписка из Единого реестра субъектов малого и среднего предпринимательства;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23" w:name="P008C"/>
      <w:bookmarkEnd w:id="23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24" w:name="P008C_1"/>
      <w:bookmarkEnd w:id="24"/>
      <w:r w:rsidRPr="00A74622">
        <w:rPr>
          <w:color w:val="444444"/>
          <w:sz w:val="28"/>
          <w:szCs w:val="28"/>
          <w:lang w:eastAsia="ar-SA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bookmarkStart w:id="25" w:name="P008D"/>
      <w:bookmarkEnd w:id="25"/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  <w:bookmarkStart w:id="26" w:name="P008D_1"/>
      <w:bookmarkEnd w:id="26"/>
      <w:r w:rsidRPr="00A74622">
        <w:rPr>
          <w:color w:val="444444"/>
          <w:sz w:val="28"/>
          <w:szCs w:val="28"/>
          <w:lang w:eastAsia="ar-SA"/>
        </w:rPr>
        <w:lastRenderedPageBreak/>
        <w:t xml:space="preserve">Документы, указанные в подпунктах "а" - "ж" настоящего пункта, представляются в администрацию сельского поселения заявителем самостоятельно непосредственно в адрес администрации сельского </w:t>
      </w:r>
      <w:proofErr w:type="gramStart"/>
      <w:r w:rsidRPr="00A74622">
        <w:rPr>
          <w:color w:val="444444"/>
          <w:sz w:val="28"/>
          <w:szCs w:val="28"/>
          <w:lang w:eastAsia="ar-SA"/>
        </w:rPr>
        <w:t>поселения</w:t>
      </w:r>
      <w:proofErr w:type="gramEnd"/>
      <w:r w:rsidRPr="00A74622">
        <w:rPr>
          <w:color w:val="444444"/>
          <w:sz w:val="28"/>
          <w:szCs w:val="28"/>
          <w:lang w:eastAsia="ar-SA"/>
        </w:rPr>
        <w:t xml:space="preserve">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 при личном обращении заявителя.</w:t>
      </w:r>
    </w:p>
    <w:p w:rsidR="00E920C0" w:rsidRPr="00A74622" w:rsidRDefault="00E920C0" w:rsidP="00E920C0">
      <w:pPr>
        <w:shd w:val="clear" w:color="auto" w:fill="FFFFFF"/>
        <w:suppressAutoHyphens/>
        <w:jc w:val="both"/>
        <w:rPr>
          <w:color w:val="444444"/>
          <w:sz w:val="28"/>
          <w:szCs w:val="28"/>
          <w:lang w:eastAsia="ar-SA"/>
        </w:rPr>
      </w:pPr>
    </w:p>
    <w:p w:rsidR="001F51CF" w:rsidRPr="00A74622" w:rsidRDefault="00E920C0" w:rsidP="00E920C0">
      <w:pPr>
        <w:autoSpaceDE w:val="0"/>
        <w:autoSpaceDN w:val="0"/>
        <w:adjustRightInd w:val="0"/>
        <w:jc w:val="both"/>
        <w:rPr>
          <w:color w:val="444444"/>
          <w:sz w:val="28"/>
          <w:szCs w:val="28"/>
          <w:lang w:eastAsia="ar-SA"/>
        </w:rPr>
      </w:pPr>
      <w:proofErr w:type="gramStart"/>
      <w:r w:rsidRPr="00A74622">
        <w:rPr>
          <w:color w:val="444444"/>
          <w:sz w:val="28"/>
          <w:szCs w:val="28"/>
          <w:lang w:eastAsia="ar-SA"/>
        </w:rPr>
        <w:t>Документы, указанные в подпунктах "з" - "л" настоящего пункта, запрашиваются Администрацией сельского поселения в органах, предоставляющих государственные и (или) муниципальные услуги, в иных государственных</w:t>
      </w:r>
      <w:r w:rsidR="006D1918" w:rsidRPr="00A74622">
        <w:rPr>
          <w:color w:val="444444"/>
          <w:sz w:val="28"/>
          <w:szCs w:val="28"/>
          <w:lang w:eastAsia="ar-SA"/>
        </w:rPr>
        <w:t xml:space="preserve">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="006D1918" w:rsidRPr="00A74622">
        <w:rPr>
          <w:color w:val="444444"/>
          <w:sz w:val="28"/>
          <w:szCs w:val="28"/>
          <w:lang w:eastAsia="ar-SA"/>
        </w:rPr>
        <w:t xml:space="preserve"> собственной инициативе.</w:t>
      </w:r>
    </w:p>
    <w:p w:rsidR="006D1918" w:rsidRPr="00A74622" w:rsidRDefault="006D1918" w:rsidP="00E920C0">
      <w:pPr>
        <w:autoSpaceDE w:val="0"/>
        <w:autoSpaceDN w:val="0"/>
        <w:adjustRightInd w:val="0"/>
        <w:jc w:val="both"/>
        <w:rPr>
          <w:color w:val="444444"/>
          <w:sz w:val="28"/>
          <w:szCs w:val="28"/>
          <w:lang w:eastAsia="ar-SA"/>
        </w:rPr>
      </w:pPr>
      <w:r w:rsidRPr="00A74622">
        <w:rPr>
          <w:color w:val="444444"/>
          <w:sz w:val="28"/>
          <w:szCs w:val="28"/>
          <w:lang w:eastAsia="ar-SA"/>
        </w:rPr>
        <w:t xml:space="preserve"> </w:t>
      </w:r>
    </w:p>
    <w:p w:rsidR="006D1918" w:rsidRPr="00A74622" w:rsidRDefault="006D1918" w:rsidP="00E920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4622">
        <w:rPr>
          <w:color w:val="444444"/>
          <w:sz w:val="28"/>
          <w:szCs w:val="28"/>
          <w:lang w:eastAsia="ar-SA"/>
        </w:rPr>
        <w:t xml:space="preserve">Документ, указанный в подпункте "м" настоящего пункта, запрашивается Администрацией сельского поселения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proofErr w:type="spellStart"/>
      <w:r w:rsidRPr="00A74622">
        <w:rPr>
          <w:color w:val="444444"/>
          <w:sz w:val="28"/>
          <w:szCs w:val="28"/>
          <w:lang w:eastAsia="ar-SA"/>
        </w:rPr>
        <w:t>Минземимуществу</w:t>
      </w:r>
      <w:proofErr w:type="spellEnd"/>
      <w:r w:rsidRPr="00A74622">
        <w:rPr>
          <w:color w:val="444444"/>
          <w:sz w:val="28"/>
          <w:szCs w:val="28"/>
          <w:lang w:eastAsia="ar-SA"/>
        </w:rPr>
        <w:t xml:space="preserve"> РБ.</w:t>
      </w:r>
    </w:p>
    <w:p w:rsidR="00E920C0" w:rsidRPr="00A74622" w:rsidRDefault="00E920C0" w:rsidP="00E920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1918" w:rsidRPr="00A74622" w:rsidRDefault="006D1918" w:rsidP="006D1918">
      <w:pPr>
        <w:ind w:firstLine="284"/>
        <w:jc w:val="both"/>
        <w:rPr>
          <w:sz w:val="28"/>
          <w:szCs w:val="28"/>
        </w:rPr>
      </w:pPr>
      <w:r w:rsidRPr="00A74622">
        <w:rPr>
          <w:sz w:val="28"/>
          <w:szCs w:val="28"/>
        </w:rPr>
        <w:t xml:space="preserve">2. Обнародовать настоящее Решение на  информационном стенде в здании Администрации сельского поселения </w:t>
      </w:r>
      <w:r w:rsidR="00A74622" w:rsidRPr="00A74622">
        <w:rPr>
          <w:sz w:val="28"/>
          <w:szCs w:val="28"/>
        </w:rPr>
        <w:t>Новопетровский</w:t>
      </w:r>
      <w:r w:rsidRPr="00A74622">
        <w:rPr>
          <w:sz w:val="28"/>
          <w:szCs w:val="28"/>
        </w:rPr>
        <w:t xml:space="preserve"> сельсовет  по адресу: РБ, Кугарчинский район, </w:t>
      </w:r>
      <w:proofErr w:type="spellStart"/>
      <w:r w:rsidR="00A74622">
        <w:rPr>
          <w:sz w:val="28"/>
          <w:szCs w:val="28"/>
        </w:rPr>
        <w:t>с</w:t>
      </w:r>
      <w:proofErr w:type="gramStart"/>
      <w:r w:rsidR="00A74622">
        <w:rPr>
          <w:sz w:val="28"/>
          <w:szCs w:val="28"/>
        </w:rPr>
        <w:t>.С</w:t>
      </w:r>
      <w:proofErr w:type="gramEnd"/>
      <w:r w:rsidR="00A74622">
        <w:rPr>
          <w:sz w:val="28"/>
          <w:szCs w:val="28"/>
        </w:rPr>
        <w:t>аиткулово</w:t>
      </w:r>
      <w:proofErr w:type="spellEnd"/>
      <w:r w:rsidRPr="00A74622">
        <w:rPr>
          <w:sz w:val="28"/>
          <w:szCs w:val="28"/>
        </w:rPr>
        <w:t xml:space="preserve">, </w:t>
      </w:r>
      <w:proofErr w:type="spellStart"/>
      <w:r w:rsidRPr="00A74622">
        <w:rPr>
          <w:sz w:val="28"/>
          <w:szCs w:val="28"/>
        </w:rPr>
        <w:t>ул.</w:t>
      </w:r>
      <w:r w:rsidR="00A74622">
        <w:rPr>
          <w:sz w:val="28"/>
          <w:szCs w:val="28"/>
        </w:rPr>
        <w:t>Верхняя</w:t>
      </w:r>
      <w:proofErr w:type="spellEnd"/>
      <w:r w:rsidRPr="00A74622">
        <w:rPr>
          <w:sz w:val="28"/>
          <w:szCs w:val="28"/>
        </w:rPr>
        <w:t>, д.</w:t>
      </w:r>
      <w:r w:rsidR="00A74622">
        <w:rPr>
          <w:sz w:val="28"/>
          <w:szCs w:val="28"/>
        </w:rPr>
        <w:t>20</w:t>
      </w:r>
      <w:r w:rsidRPr="00A74622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A74622" w:rsidRPr="00A74622">
        <w:rPr>
          <w:sz w:val="28"/>
          <w:szCs w:val="28"/>
        </w:rPr>
        <w:t>Новопетровский</w:t>
      </w:r>
      <w:r w:rsidRPr="00A74622">
        <w:rPr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A74622" w:rsidRPr="00A74622">
        <w:rPr>
          <w:sz w:val="28"/>
          <w:szCs w:val="28"/>
        </w:rPr>
        <w:t xml:space="preserve"> </w:t>
      </w:r>
      <w:proofErr w:type="spellStart"/>
      <w:r w:rsidR="00A74622">
        <w:rPr>
          <w:sz w:val="28"/>
          <w:szCs w:val="28"/>
          <w:lang w:val="en-US"/>
        </w:rPr>
        <w:t>novpet</w:t>
      </w:r>
      <w:proofErr w:type="spellEnd"/>
      <w:r w:rsidRPr="00A74622">
        <w:rPr>
          <w:sz w:val="28"/>
          <w:szCs w:val="28"/>
        </w:rPr>
        <w:t>.</w:t>
      </w:r>
      <w:proofErr w:type="spellStart"/>
      <w:r w:rsidR="00A74622">
        <w:rPr>
          <w:sz w:val="28"/>
          <w:szCs w:val="28"/>
          <w:lang w:val="en-US"/>
        </w:rPr>
        <w:t>ru</w:t>
      </w:r>
      <w:proofErr w:type="spellEnd"/>
    </w:p>
    <w:p w:rsidR="006D1918" w:rsidRPr="00A74622" w:rsidRDefault="00680FAF" w:rsidP="00680FAF">
      <w:pPr>
        <w:spacing w:after="120" w:line="276" w:lineRule="auto"/>
        <w:jc w:val="both"/>
        <w:rPr>
          <w:sz w:val="28"/>
          <w:szCs w:val="28"/>
        </w:rPr>
      </w:pPr>
      <w:r w:rsidRPr="00A74622">
        <w:rPr>
          <w:bCs/>
          <w:sz w:val="28"/>
          <w:szCs w:val="28"/>
        </w:rPr>
        <w:t xml:space="preserve">    </w:t>
      </w:r>
      <w:r w:rsidR="006D1918" w:rsidRPr="00A74622">
        <w:rPr>
          <w:bCs/>
          <w:sz w:val="28"/>
          <w:szCs w:val="28"/>
        </w:rPr>
        <w:t xml:space="preserve">3. </w:t>
      </w:r>
      <w:proofErr w:type="gramStart"/>
      <w:r w:rsidR="006D1918" w:rsidRPr="00A74622">
        <w:rPr>
          <w:bCs/>
          <w:sz w:val="28"/>
          <w:szCs w:val="28"/>
        </w:rPr>
        <w:t>Контроль за</w:t>
      </w:r>
      <w:proofErr w:type="gramEnd"/>
      <w:r w:rsidR="006D1918" w:rsidRPr="00A74622">
        <w:rPr>
          <w:bCs/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  <w:r w:rsidR="006D1918" w:rsidRPr="00A74622">
        <w:rPr>
          <w:sz w:val="28"/>
          <w:szCs w:val="28"/>
        </w:rPr>
        <w:t xml:space="preserve">         </w:t>
      </w:r>
    </w:p>
    <w:p w:rsidR="001F51CF" w:rsidRPr="00A74622" w:rsidRDefault="001F51CF" w:rsidP="00846139">
      <w:pPr>
        <w:pStyle w:val="a6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51CF" w:rsidRPr="00A74622" w:rsidRDefault="001F51CF" w:rsidP="001F51CF">
      <w:pPr>
        <w:pStyle w:val="a6"/>
        <w:autoSpaceDE w:val="0"/>
        <w:autoSpaceDN w:val="0"/>
        <w:adjustRightInd w:val="0"/>
        <w:rPr>
          <w:bCs/>
          <w:sz w:val="28"/>
          <w:szCs w:val="28"/>
        </w:rPr>
      </w:pPr>
    </w:p>
    <w:p w:rsidR="001F51CF" w:rsidRPr="00A74622" w:rsidRDefault="001F51CF" w:rsidP="001F51CF">
      <w:pPr>
        <w:pStyle w:val="a6"/>
        <w:autoSpaceDE w:val="0"/>
        <w:autoSpaceDN w:val="0"/>
        <w:adjustRightInd w:val="0"/>
        <w:rPr>
          <w:bCs/>
          <w:sz w:val="28"/>
          <w:szCs w:val="28"/>
        </w:rPr>
      </w:pPr>
    </w:p>
    <w:p w:rsidR="00354201" w:rsidRPr="00A74622" w:rsidRDefault="001F51CF" w:rsidP="00354201">
      <w:pPr>
        <w:rPr>
          <w:sz w:val="28"/>
          <w:szCs w:val="28"/>
          <w:lang w:eastAsia="x-none"/>
        </w:rPr>
      </w:pPr>
      <w:r w:rsidRPr="00A74622">
        <w:rPr>
          <w:sz w:val="28"/>
          <w:szCs w:val="28"/>
          <w:lang w:eastAsia="x-none"/>
        </w:rPr>
        <w:t>Глава</w:t>
      </w:r>
      <w:r w:rsidR="00354201" w:rsidRPr="00A74622">
        <w:rPr>
          <w:sz w:val="28"/>
          <w:szCs w:val="28"/>
          <w:lang w:eastAsia="x-none"/>
        </w:rPr>
        <w:t xml:space="preserve"> сельского поселения</w:t>
      </w:r>
    </w:p>
    <w:p w:rsidR="00354201" w:rsidRPr="00A74622" w:rsidRDefault="00A74622" w:rsidP="00354201">
      <w:pPr>
        <w:rPr>
          <w:sz w:val="28"/>
          <w:szCs w:val="28"/>
          <w:lang w:eastAsia="x-none"/>
        </w:rPr>
      </w:pPr>
      <w:r w:rsidRPr="00A74622">
        <w:rPr>
          <w:sz w:val="28"/>
          <w:szCs w:val="28"/>
          <w:lang w:eastAsia="x-none"/>
        </w:rPr>
        <w:t>Новопетровский</w:t>
      </w:r>
      <w:r w:rsidR="00354201" w:rsidRPr="00A74622">
        <w:rPr>
          <w:sz w:val="28"/>
          <w:szCs w:val="28"/>
          <w:lang w:eastAsia="x-none"/>
        </w:rPr>
        <w:t xml:space="preserve"> сельсовет         </w:t>
      </w:r>
      <w:r w:rsidRPr="00A74622">
        <w:rPr>
          <w:sz w:val="28"/>
          <w:szCs w:val="28"/>
          <w:lang w:eastAsia="x-none"/>
        </w:rPr>
        <w:t xml:space="preserve">          </w:t>
      </w:r>
      <w:r>
        <w:rPr>
          <w:sz w:val="28"/>
          <w:szCs w:val="28"/>
          <w:lang w:eastAsia="x-none"/>
        </w:rPr>
        <w:t xml:space="preserve">            </w:t>
      </w:r>
      <w:r w:rsidRPr="00A74622">
        <w:rPr>
          <w:sz w:val="28"/>
          <w:szCs w:val="28"/>
          <w:lang w:eastAsia="x-none"/>
        </w:rPr>
        <w:t xml:space="preserve">    </w:t>
      </w:r>
      <w:r>
        <w:rPr>
          <w:sz w:val="28"/>
          <w:szCs w:val="28"/>
          <w:lang w:eastAsia="x-none"/>
        </w:rPr>
        <w:t xml:space="preserve">Х.А.Аллабердин </w:t>
      </w:r>
      <w:r w:rsidR="00354201" w:rsidRPr="00A74622">
        <w:rPr>
          <w:sz w:val="28"/>
          <w:szCs w:val="28"/>
          <w:lang w:eastAsia="x-none"/>
        </w:rPr>
        <w:t xml:space="preserve">                                                                    </w:t>
      </w:r>
    </w:p>
    <w:p w:rsidR="00354201" w:rsidRPr="00A74622" w:rsidRDefault="00354201" w:rsidP="00354201">
      <w:pPr>
        <w:rPr>
          <w:sz w:val="28"/>
          <w:szCs w:val="28"/>
          <w:lang w:eastAsia="x-none"/>
        </w:rPr>
      </w:pPr>
    </w:p>
    <w:p w:rsidR="00354201" w:rsidRPr="00A74622" w:rsidRDefault="00354201" w:rsidP="00354201">
      <w:pPr>
        <w:rPr>
          <w:sz w:val="28"/>
          <w:szCs w:val="28"/>
        </w:rPr>
      </w:pPr>
    </w:p>
    <w:sectPr w:rsidR="00354201" w:rsidRPr="00A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72F89"/>
    <w:multiLevelType w:val="multilevel"/>
    <w:tmpl w:val="6FE2A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6C95"/>
    <w:multiLevelType w:val="hybridMultilevel"/>
    <w:tmpl w:val="AAEE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D5912"/>
    <w:multiLevelType w:val="hybridMultilevel"/>
    <w:tmpl w:val="E968FB96"/>
    <w:lvl w:ilvl="0" w:tplc="C1321CC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B4"/>
    <w:rsid w:val="001179A9"/>
    <w:rsid w:val="001F51CF"/>
    <w:rsid w:val="00354201"/>
    <w:rsid w:val="004C7C72"/>
    <w:rsid w:val="00557CDD"/>
    <w:rsid w:val="00680FAF"/>
    <w:rsid w:val="006D1918"/>
    <w:rsid w:val="00734911"/>
    <w:rsid w:val="00760544"/>
    <w:rsid w:val="00846139"/>
    <w:rsid w:val="00950A9D"/>
    <w:rsid w:val="00976E88"/>
    <w:rsid w:val="00A74622"/>
    <w:rsid w:val="00C659B4"/>
    <w:rsid w:val="00C758DB"/>
    <w:rsid w:val="00C836AE"/>
    <w:rsid w:val="00E16E4A"/>
    <w:rsid w:val="00E81A0E"/>
    <w:rsid w:val="00E920C0"/>
    <w:rsid w:val="00F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C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C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Фардия</cp:lastModifiedBy>
  <cp:revision>16</cp:revision>
  <cp:lastPrinted>2021-11-08T09:28:00Z</cp:lastPrinted>
  <dcterms:created xsi:type="dcterms:W3CDTF">2021-02-12T06:50:00Z</dcterms:created>
  <dcterms:modified xsi:type="dcterms:W3CDTF">2021-11-08T09:29:00Z</dcterms:modified>
</cp:coreProperties>
</file>